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AA40F" w14:textId="77777777" w:rsidR="00CE63BA" w:rsidRPr="00985C76" w:rsidRDefault="00C0603C">
      <w:pPr>
        <w:spacing w:after="40"/>
        <w:jc w:val="center"/>
        <w:rPr>
          <w:lang w:val="fr-FR"/>
        </w:rPr>
      </w:pPr>
      <w:r w:rsidRPr="00985C76">
        <w:rPr>
          <w:rFonts w:cs="Arial"/>
          <w:b/>
          <w:color w:val="1F4E79"/>
          <w:sz w:val="40"/>
          <w:lang w:val="fr-FR"/>
        </w:rPr>
        <w:t>Fiche séance M2PA – 5e</w:t>
      </w:r>
    </w:p>
    <w:p w14:paraId="5684CD22" w14:textId="77777777" w:rsidR="00CE63BA" w:rsidRPr="00985C76" w:rsidRDefault="00C0603C">
      <w:pPr>
        <w:jc w:val="center"/>
        <w:rPr>
          <w:lang w:val="fr-FR"/>
        </w:rPr>
      </w:pPr>
      <w:r w:rsidRPr="00985C76">
        <w:rPr>
          <w:rFonts w:cs="Arial"/>
          <w:b/>
          <w:color w:val="2E74B5"/>
          <w:sz w:val="28"/>
          <w:lang w:val="fr-FR"/>
        </w:rPr>
        <w:t>Français – Orthographe grammaticale</w:t>
      </w:r>
    </w:p>
    <w:p w14:paraId="3FBE6A97" w14:textId="77777777" w:rsidR="00CE63BA" w:rsidRPr="00985C76" w:rsidRDefault="00C0603C">
      <w:pPr>
        <w:jc w:val="center"/>
        <w:rPr>
          <w:lang w:val="fr-FR"/>
        </w:rPr>
      </w:pPr>
      <w:r w:rsidRPr="00985C76">
        <w:rPr>
          <w:rFonts w:cs="Arial"/>
          <w:b/>
          <w:color w:val="2E74B5"/>
          <w:sz w:val="28"/>
          <w:lang w:val="fr-FR"/>
        </w:rPr>
        <w:t>Consolider les accords dans la phrase : groupe nominal, sujet-verbe, attribut</w:t>
      </w:r>
    </w:p>
    <w:p w14:paraId="070C0983" w14:textId="77777777" w:rsidR="00CE63BA" w:rsidRPr="00985C76" w:rsidRDefault="00C0603C">
      <w:pPr>
        <w:spacing w:after="80" w:line="240" w:lineRule="auto"/>
        <w:rPr>
          <w:lang w:val="fr-FR"/>
        </w:rPr>
      </w:pPr>
      <w:r w:rsidRPr="00985C76">
        <w:rPr>
          <w:rFonts w:cs="Arial"/>
          <w:i/>
          <w:lang w:val="fr-FR"/>
        </w:rPr>
        <w:t xml:space="preserve">Repère M2PA : l’objectif d’apprentissage reste commun. Les niveaux 1, 2 et 3 agissent sur les conditions </w:t>
      </w:r>
      <w:r w:rsidRPr="00985C76">
        <w:rPr>
          <w:rFonts w:cs="Arial"/>
          <w:i/>
          <w:lang w:val="fr-FR"/>
        </w:rPr>
        <w:t>d’accès, les modalités d’entrée dans la tâche et les adaptations ciblées, sans abaisser les critères de réussite. La séance s’appuie sur les principes d’étude de la langue au cycle 4 : observer, manipuler, comparer, transformer, justifier et réinvestir les connaissances grammaticales dans l’écriture et la relecture.</w:t>
      </w:r>
    </w:p>
    <w:p w14:paraId="73D59438" w14:textId="77777777" w:rsidR="00CE63BA" w:rsidRDefault="00C0603C">
      <w:pPr>
        <w:pStyle w:val="Titre1"/>
        <w:spacing w:before="160" w:after="100"/>
      </w:pPr>
      <w:r>
        <w:t>1. Informations générales</w:t>
      </w:r>
    </w:p>
    <w:tbl>
      <w:tblPr>
        <w:tblStyle w:val="Grilledutableau"/>
        <w:tblW w:w="0" w:type="auto"/>
        <w:jc w:val="center"/>
        <w:tblLook w:val="04A0" w:firstRow="1" w:lastRow="0" w:firstColumn="1" w:lastColumn="0" w:noHBand="0" w:noVBand="1"/>
      </w:tblPr>
      <w:tblGrid>
        <w:gridCol w:w="2835"/>
        <w:gridCol w:w="12472"/>
      </w:tblGrid>
      <w:tr w:rsidR="00CE63BA" w14:paraId="4079161E" w14:textId="77777777">
        <w:trPr>
          <w:tblHeader/>
          <w:jc w:val="center"/>
        </w:trPr>
        <w:tc>
          <w:tcPr>
            <w:tcW w:w="2835" w:type="dxa"/>
            <w:shd w:val="clear" w:color="auto" w:fill="D9EAF7"/>
            <w:tcMar>
              <w:top w:w="80" w:type="dxa"/>
              <w:left w:w="80" w:type="dxa"/>
              <w:bottom w:w="80" w:type="dxa"/>
              <w:right w:w="80" w:type="dxa"/>
            </w:tcMar>
            <w:vAlign w:val="center"/>
          </w:tcPr>
          <w:p w14:paraId="63A419EF" w14:textId="77777777" w:rsidR="00CE63BA" w:rsidRDefault="00C0603C">
            <w:pPr>
              <w:jc w:val="center"/>
            </w:pPr>
            <w:r>
              <w:rPr>
                <w:rFonts w:cs="Arial"/>
                <w:b/>
                <w:sz w:val="17"/>
              </w:rPr>
              <w:t>Rubrique</w:t>
            </w:r>
          </w:p>
        </w:tc>
        <w:tc>
          <w:tcPr>
            <w:tcW w:w="12472" w:type="dxa"/>
            <w:shd w:val="clear" w:color="auto" w:fill="D9EAF7"/>
            <w:tcMar>
              <w:top w:w="80" w:type="dxa"/>
              <w:left w:w="80" w:type="dxa"/>
              <w:bottom w:w="80" w:type="dxa"/>
              <w:right w:w="80" w:type="dxa"/>
            </w:tcMar>
            <w:vAlign w:val="center"/>
          </w:tcPr>
          <w:p w14:paraId="2983CDC0" w14:textId="77777777" w:rsidR="00CE63BA" w:rsidRDefault="00C0603C">
            <w:pPr>
              <w:jc w:val="center"/>
            </w:pPr>
            <w:r>
              <w:rPr>
                <w:rFonts w:cs="Arial"/>
                <w:b/>
                <w:sz w:val="17"/>
              </w:rPr>
              <w:t>Contenu</w:t>
            </w:r>
          </w:p>
        </w:tc>
      </w:tr>
      <w:tr w:rsidR="00CE63BA" w14:paraId="1F5F57DD" w14:textId="77777777">
        <w:trPr>
          <w:jc w:val="center"/>
        </w:trPr>
        <w:tc>
          <w:tcPr>
            <w:tcW w:w="2835" w:type="dxa"/>
            <w:tcMar>
              <w:top w:w="80" w:type="dxa"/>
              <w:left w:w="80" w:type="dxa"/>
              <w:bottom w:w="80" w:type="dxa"/>
              <w:right w:w="80" w:type="dxa"/>
            </w:tcMar>
          </w:tcPr>
          <w:p w14:paraId="00524ECD" w14:textId="77777777" w:rsidR="00CE63BA" w:rsidRDefault="00C0603C">
            <w:r>
              <w:rPr>
                <w:rFonts w:cs="Arial"/>
                <w:sz w:val="17"/>
              </w:rPr>
              <w:t>Classe / cycle</w:t>
            </w:r>
          </w:p>
        </w:tc>
        <w:tc>
          <w:tcPr>
            <w:tcW w:w="12472" w:type="dxa"/>
            <w:tcMar>
              <w:top w:w="80" w:type="dxa"/>
              <w:left w:w="80" w:type="dxa"/>
              <w:bottom w:w="80" w:type="dxa"/>
              <w:right w:w="80" w:type="dxa"/>
            </w:tcMar>
          </w:tcPr>
          <w:p w14:paraId="70A5B00A" w14:textId="77777777" w:rsidR="00CE63BA" w:rsidRDefault="00C0603C">
            <w:r>
              <w:rPr>
                <w:rFonts w:cs="Arial"/>
                <w:sz w:val="17"/>
              </w:rPr>
              <w:t>5e – cycle 4</w:t>
            </w:r>
          </w:p>
        </w:tc>
      </w:tr>
      <w:tr w:rsidR="00CE63BA" w14:paraId="3B7D2ECB" w14:textId="77777777">
        <w:trPr>
          <w:jc w:val="center"/>
        </w:trPr>
        <w:tc>
          <w:tcPr>
            <w:tcW w:w="2835" w:type="dxa"/>
            <w:tcMar>
              <w:top w:w="80" w:type="dxa"/>
              <w:left w:w="80" w:type="dxa"/>
              <w:bottom w:w="80" w:type="dxa"/>
              <w:right w:w="80" w:type="dxa"/>
            </w:tcMar>
          </w:tcPr>
          <w:p w14:paraId="27BA6E43" w14:textId="77777777" w:rsidR="00CE63BA" w:rsidRDefault="00C0603C">
            <w:r>
              <w:rPr>
                <w:rFonts w:cs="Arial"/>
                <w:sz w:val="17"/>
              </w:rPr>
              <w:t>Discipline</w:t>
            </w:r>
          </w:p>
        </w:tc>
        <w:tc>
          <w:tcPr>
            <w:tcW w:w="12472" w:type="dxa"/>
            <w:tcMar>
              <w:top w:w="80" w:type="dxa"/>
              <w:left w:w="80" w:type="dxa"/>
              <w:bottom w:w="80" w:type="dxa"/>
              <w:right w:w="80" w:type="dxa"/>
            </w:tcMar>
          </w:tcPr>
          <w:p w14:paraId="3624C3ED" w14:textId="77777777" w:rsidR="00CE63BA" w:rsidRDefault="00C0603C">
            <w:r>
              <w:rPr>
                <w:rFonts w:cs="Arial"/>
                <w:sz w:val="17"/>
              </w:rPr>
              <w:t>Français – orthographe grammaticale</w:t>
            </w:r>
          </w:p>
        </w:tc>
      </w:tr>
      <w:tr w:rsidR="00CE63BA" w:rsidRPr="00985C76" w14:paraId="245913AA" w14:textId="77777777">
        <w:trPr>
          <w:jc w:val="center"/>
        </w:trPr>
        <w:tc>
          <w:tcPr>
            <w:tcW w:w="2835" w:type="dxa"/>
            <w:tcMar>
              <w:top w:w="80" w:type="dxa"/>
              <w:left w:w="80" w:type="dxa"/>
              <w:bottom w:w="80" w:type="dxa"/>
              <w:right w:w="80" w:type="dxa"/>
            </w:tcMar>
          </w:tcPr>
          <w:p w14:paraId="4C78F777" w14:textId="77777777" w:rsidR="00CE63BA" w:rsidRDefault="00C0603C">
            <w:r>
              <w:rPr>
                <w:rFonts w:cs="Arial"/>
                <w:sz w:val="17"/>
              </w:rPr>
              <w:t>Notion</w:t>
            </w:r>
          </w:p>
        </w:tc>
        <w:tc>
          <w:tcPr>
            <w:tcW w:w="12472" w:type="dxa"/>
            <w:tcMar>
              <w:top w:w="80" w:type="dxa"/>
              <w:left w:w="80" w:type="dxa"/>
              <w:bottom w:w="80" w:type="dxa"/>
              <w:right w:w="80" w:type="dxa"/>
            </w:tcMar>
          </w:tcPr>
          <w:p w14:paraId="57BA6247" w14:textId="77777777" w:rsidR="00CE63BA" w:rsidRPr="00985C76" w:rsidRDefault="00C0603C">
            <w:pPr>
              <w:rPr>
                <w:lang w:val="fr-FR"/>
              </w:rPr>
            </w:pPr>
            <w:r w:rsidRPr="00985C76">
              <w:rPr>
                <w:rFonts w:cs="Arial"/>
                <w:sz w:val="17"/>
                <w:lang w:val="fr-FR"/>
              </w:rPr>
              <w:t xml:space="preserve">Consolider les accords dans la phrase : accords dans le </w:t>
            </w:r>
            <w:r w:rsidRPr="00985C76">
              <w:rPr>
                <w:rFonts w:cs="Arial"/>
                <w:sz w:val="17"/>
                <w:lang w:val="fr-FR"/>
              </w:rPr>
              <w:t>groupe nominal, accord sujet-verbe, accord de l’attribut du sujet.</w:t>
            </w:r>
          </w:p>
        </w:tc>
      </w:tr>
      <w:tr w:rsidR="00CE63BA" w14:paraId="0A1AA705" w14:textId="77777777">
        <w:trPr>
          <w:jc w:val="center"/>
        </w:trPr>
        <w:tc>
          <w:tcPr>
            <w:tcW w:w="2835" w:type="dxa"/>
            <w:tcMar>
              <w:top w:w="80" w:type="dxa"/>
              <w:left w:w="80" w:type="dxa"/>
              <w:bottom w:w="80" w:type="dxa"/>
              <w:right w:w="80" w:type="dxa"/>
            </w:tcMar>
          </w:tcPr>
          <w:p w14:paraId="08541A62" w14:textId="77777777" w:rsidR="00CE63BA" w:rsidRDefault="00C0603C">
            <w:r>
              <w:rPr>
                <w:rFonts w:cs="Arial"/>
                <w:sz w:val="17"/>
              </w:rPr>
              <w:t>Durée / place</w:t>
            </w:r>
          </w:p>
        </w:tc>
        <w:tc>
          <w:tcPr>
            <w:tcW w:w="12472" w:type="dxa"/>
            <w:tcMar>
              <w:top w:w="80" w:type="dxa"/>
              <w:left w:w="80" w:type="dxa"/>
              <w:bottom w:w="80" w:type="dxa"/>
              <w:right w:w="80" w:type="dxa"/>
            </w:tcMar>
          </w:tcPr>
          <w:p w14:paraId="1D84C8DE" w14:textId="77777777" w:rsidR="00CE63BA" w:rsidRDefault="00C0603C">
            <w:r>
              <w:rPr>
                <w:rFonts w:cs="Arial"/>
                <w:sz w:val="17"/>
              </w:rPr>
              <w:t>55 minutes – séance 2 sur 4.</w:t>
            </w:r>
          </w:p>
        </w:tc>
      </w:tr>
      <w:tr w:rsidR="00CE63BA" w:rsidRPr="00985C76" w14:paraId="7F982EE0" w14:textId="77777777">
        <w:trPr>
          <w:jc w:val="center"/>
        </w:trPr>
        <w:tc>
          <w:tcPr>
            <w:tcW w:w="2835" w:type="dxa"/>
            <w:tcMar>
              <w:top w:w="80" w:type="dxa"/>
              <w:left w:w="80" w:type="dxa"/>
              <w:bottom w:w="80" w:type="dxa"/>
              <w:right w:w="80" w:type="dxa"/>
            </w:tcMar>
          </w:tcPr>
          <w:p w14:paraId="3B863166" w14:textId="77777777" w:rsidR="00CE63BA" w:rsidRDefault="00C0603C">
            <w:r>
              <w:rPr>
                <w:rFonts w:cs="Arial"/>
                <w:sz w:val="17"/>
              </w:rPr>
              <w:t>Objectif pédagogique</w:t>
            </w:r>
          </w:p>
        </w:tc>
        <w:tc>
          <w:tcPr>
            <w:tcW w:w="12472" w:type="dxa"/>
            <w:tcMar>
              <w:top w:w="80" w:type="dxa"/>
              <w:left w:w="80" w:type="dxa"/>
              <w:bottom w:w="80" w:type="dxa"/>
              <w:right w:w="80" w:type="dxa"/>
            </w:tcMar>
          </w:tcPr>
          <w:p w14:paraId="2621F3F1" w14:textId="77777777" w:rsidR="00CE63BA" w:rsidRPr="00985C76" w:rsidRDefault="00C0603C">
            <w:pPr>
              <w:rPr>
                <w:lang w:val="fr-FR"/>
              </w:rPr>
            </w:pPr>
            <w:r w:rsidRPr="00985C76">
              <w:rPr>
                <w:rFonts w:cs="Arial"/>
                <w:sz w:val="17"/>
                <w:lang w:val="fr-FR"/>
              </w:rPr>
              <w:t>Permettre aux élèves d’observer, de manipuler, de transformer et de justifier des phrases afin de consolider une procédure de contrôle des accords dans trois zones de vigilance : le groupe nominal, la relation sujet-verbe et la relation sujet-attribut.</w:t>
            </w:r>
          </w:p>
        </w:tc>
      </w:tr>
      <w:tr w:rsidR="00CE63BA" w:rsidRPr="00985C76" w14:paraId="369E9974" w14:textId="77777777">
        <w:trPr>
          <w:jc w:val="center"/>
        </w:trPr>
        <w:tc>
          <w:tcPr>
            <w:tcW w:w="2835" w:type="dxa"/>
            <w:tcMar>
              <w:top w:w="80" w:type="dxa"/>
              <w:left w:w="80" w:type="dxa"/>
              <w:bottom w:w="80" w:type="dxa"/>
              <w:right w:w="80" w:type="dxa"/>
            </w:tcMar>
          </w:tcPr>
          <w:p w14:paraId="0C4B4EC6" w14:textId="77777777" w:rsidR="00CE63BA" w:rsidRDefault="00C0603C">
            <w:r>
              <w:rPr>
                <w:rFonts w:cs="Arial"/>
                <w:sz w:val="17"/>
              </w:rPr>
              <w:t>Objectif d’apprentissage</w:t>
            </w:r>
          </w:p>
        </w:tc>
        <w:tc>
          <w:tcPr>
            <w:tcW w:w="12472" w:type="dxa"/>
            <w:tcMar>
              <w:top w:w="80" w:type="dxa"/>
              <w:left w:w="80" w:type="dxa"/>
              <w:bottom w:w="80" w:type="dxa"/>
              <w:right w:w="80" w:type="dxa"/>
            </w:tcMar>
          </w:tcPr>
          <w:p w14:paraId="4019BE19" w14:textId="77777777" w:rsidR="00CE63BA" w:rsidRPr="00985C76" w:rsidRDefault="00C0603C">
            <w:pPr>
              <w:rPr>
                <w:lang w:val="fr-FR"/>
              </w:rPr>
            </w:pPr>
            <w:r w:rsidRPr="00985C76">
              <w:rPr>
                <w:rFonts w:cs="Arial"/>
                <w:sz w:val="17"/>
                <w:lang w:val="fr-FR"/>
              </w:rPr>
              <w:t>À l’issue de la séance, l’élève sera capable d’identifier les donneurs et les receveurs d’accord dans une phrase, de contrôler les accords dans le groupe nominal, entre le sujet et le verbe, et entre le sujet et l’attribut, puis de justifier ses choix orthographiques.</w:t>
            </w:r>
          </w:p>
        </w:tc>
      </w:tr>
      <w:tr w:rsidR="00CE63BA" w:rsidRPr="00985C76" w14:paraId="6F2FD768" w14:textId="77777777">
        <w:trPr>
          <w:jc w:val="center"/>
        </w:trPr>
        <w:tc>
          <w:tcPr>
            <w:tcW w:w="2835" w:type="dxa"/>
            <w:tcMar>
              <w:top w:w="80" w:type="dxa"/>
              <w:left w:w="80" w:type="dxa"/>
              <w:bottom w:w="80" w:type="dxa"/>
              <w:right w:w="80" w:type="dxa"/>
            </w:tcMar>
          </w:tcPr>
          <w:p w14:paraId="7D71BED8" w14:textId="77777777" w:rsidR="00CE63BA" w:rsidRDefault="00C0603C">
            <w:r>
              <w:rPr>
                <w:rFonts w:cs="Arial"/>
                <w:sz w:val="17"/>
              </w:rPr>
              <w:t>Activité support</w:t>
            </w:r>
          </w:p>
        </w:tc>
        <w:tc>
          <w:tcPr>
            <w:tcW w:w="12472" w:type="dxa"/>
            <w:tcMar>
              <w:top w:w="80" w:type="dxa"/>
              <w:left w:w="80" w:type="dxa"/>
              <w:bottom w:w="80" w:type="dxa"/>
              <w:right w:w="80" w:type="dxa"/>
            </w:tcMar>
          </w:tcPr>
          <w:p w14:paraId="0FB35E28" w14:textId="77777777" w:rsidR="00CE63BA" w:rsidRPr="00985C76" w:rsidRDefault="00C0603C">
            <w:pPr>
              <w:rPr>
                <w:lang w:val="fr-FR"/>
              </w:rPr>
            </w:pPr>
            <w:r w:rsidRPr="00985C76">
              <w:rPr>
                <w:rFonts w:cs="Arial"/>
                <w:sz w:val="17"/>
                <w:lang w:val="fr-FR"/>
              </w:rPr>
              <w:t>Situation-problème : à partir d’un corpus de phrases contenant des accords corrects et des erreurs typiques, les élèves doivent repérer les chaînes d’accord, corriger les erreurs, justifier les marques écrites et construire une procédure de relecture transférable.</w:t>
            </w:r>
          </w:p>
        </w:tc>
      </w:tr>
      <w:tr w:rsidR="00CE63BA" w:rsidRPr="00985C76" w14:paraId="6A2741C2" w14:textId="77777777">
        <w:trPr>
          <w:jc w:val="center"/>
        </w:trPr>
        <w:tc>
          <w:tcPr>
            <w:tcW w:w="2835" w:type="dxa"/>
            <w:tcMar>
              <w:top w:w="80" w:type="dxa"/>
              <w:left w:w="80" w:type="dxa"/>
              <w:bottom w:w="80" w:type="dxa"/>
              <w:right w:w="80" w:type="dxa"/>
            </w:tcMar>
          </w:tcPr>
          <w:p w14:paraId="19679770" w14:textId="77777777" w:rsidR="00CE63BA" w:rsidRDefault="00C0603C">
            <w:r>
              <w:rPr>
                <w:rFonts w:cs="Arial"/>
                <w:sz w:val="17"/>
              </w:rPr>
              <w:t>Supports</w:t>
            </w:r>
          </w:p>
        </w:tc>
        <w:tc>
          <w:tcPr>
            <w:tcW w:w="12472" w:type="dxa"/>
            <w:tcMar>
              <w:top w:w="80" w:type="dxa"/>
              <w:left w:w="80" w:type="dxa"/>
              <w:bottom w:w="80" w:type="dxa"/>
              <w:right w:w="80" w:type="dxa"/>
            </w:tcMar>
          </w:tcPr>
          <w:p w14:paraId="36295178" w14:textId="77777777" w:rsidR="00CE63BA" w:rsidRPr="00985C76" w:rsidRDefault="00C0603C">
            <w:pPr>
              <w:rPr>
                <w:lang w:val="fr-FR"/>
              </w:rPr>
            </w:pPr>
            <w:r w:rsidRPr="00985C76">
              <w:rPr>
                <w:rFonts w:cs="Arial"/>
                <w:sz w:val="17"/>
                <w:lang w:val="fr-FR"/>
              </w:rPr>
              <w:t>Corpus de phrases courtes puis progressivement plus longues ; phrases issues ou proches d’un texte étudié ; tableau « donneur d’accord / receveur d’accord / marque à vérifier / justification » ; étiquettes « nom noyau », « adjectif », « sujet », « verbe », « attribut » ; ardoises ; fiche procédure de relecture ; support projeté ; traitement de texte ou tableau numérique pour annoter, déplacer et surligner les chaînes d’accord.</w:t>
            </w:r>
          </w:p>
        </w:tc>
      </w:tr>
      <w:tr w:rsidR="00CE63BA" w:rsidRPr="00985C76" w14:paraId="6CA66DF1" w14:textId="77777777">
        <w:trPr>
          <w:jc w:val="center"/>
        </w:trPr>
        <w:tc>
          <w:tcPr>
            <w:tcW w:w="2835" w:type="dxa"/>
            <w:tcMar>
              <w:top w:w="80" w:type="dxa"/>
              <w:left w:w="80" w:type="dxa"/>
              <w:bottom w:w="80" w:type="dxa"/>
              <w:right w:w="80" w:type="dxa"/>
            </w:tcMar>
          </w:tcPr>
          <w:p w14:paraId="7F128F28" w14:textId="77777777" w:rsidR="00CE63BA" w:rsidRDefault="00C0603C">
            <w:r>
              <w:rPr>
                <w:rFonts w:cs="Arial"/>
                <w:sz w:val="17"/>
              </w:rPr>
              <w:t>Pré-requis</w:t>
            </w:r>
          </w:p>
        </w:tc>
        <w:tc>
          <w:tcPr>
            <w:tcW w:w="12472" w:type="dxa"/>
            <w:tcMar>
              <w:top w:w="80" w:type="dxa"/>
              <w:left w:w="80" w:type="dxa"/>
              <w:bottom w:w="80" w:type="dxa"/>
              <w:right w:w="80" w:type="dxa"/>
            </w:tcMar>
          </w:tcPr>
          <w:p w14:paraId="060AF004" w14:textId="77777777" w:rsidR="00CE63BA" w:rsidRPr="00985C76" w:rsidRDefault="00C0603C">
            <w:pPr>
              <w:rPr>
                <w:lang w:val="fr-FR"/>
              </w:rPr>
            </w:pPr>
            <w:r w:rsidRPr="00985C76">
              <w:rPr>
                <w:rFonts w:cs="Arial"/>
                <w:sz w:val="17"/>
                <w:lang w:val="fr-FR"/>
              </w:rPr>
              <w:t>Identifier un groupe nominal et son nom noyau ; reconnaître un adjectif épithète ; repérer un verbe conjugué ; identifier le sujet dans des cas simples ; connaître quelques verbes attributifs fréquents : être, sembler, devenir, rester, paraître ; avoir déjà travaillé la distinction entre nature et fonction.</w:t>
            </w:r>
          </w:p>
        </w:tc>
      </w:tr>
      <w:tr w:rsidR="00CE63BA" w:rsidRPr="00985C76" w14:paraId="1398B371" w14:textId="77777777">
        <w:trPr>
          <w:jc w:val="center"/>
        </w:trPr>
        <w:tc>
          <w:tcPr>
            <w:tcW w:w="2835" w:type="dxa"/>
            <w:tcMar>
              <w:top w:w="80" w:type="dxa"/>
              <w:left w:w="80" w:type="dxa"/>
              <w:bottom w:w="80" w:type="dxa"/>
              <w:right w:w="80" w:type="dxa"/>
            </w:tcMar>
          </w:tcPr>
          <w:p w14:paraId="47D4A1FF" w14:textId="77777777" w:rsidR="00CE63BA" w:rsidRDefault="00C0603C">
            <w:r>
              <w:rPr>
                <w:rFonts w:cs="Arial"/>
                <w:sz w:val="17"/>
              </w:rPr>
              <w:t>Obstacles potentiels</w:t>
            </w:r>
          </w:p>
        </w:tc>
        <w:tc>
          <w:tcPr>
            <w:tcW w:w="12472" w:type="dxa"/>
            <w:tcMar>
              <w:top w:w="80" w:type="dxa"/>
              <w:left w:w="80" w:type="dxa"/>
              <w:bottom w:w="80" w:type="dxa"/>
              <w:right w:w="80" w:type="dxa"/>
            </w:tcMar>
          </w:tcPr>
          <w:p w14:paraId="43579FC2" w14:textId="77777777" w:rsidR="00CE63BA" w:rsidRPr="00985C76" w:rsidRDefault="00C0603C">
            <w:pPr>
              <w:rPr>
                <w:lang w:val="fr-FR"/>
              </w:rPr>
            </w:pPr>
            <w:r w:rsidRPr="00985C76">
              <w:rPr>
                <w:rFonts w:cs="Arial"/>
                <w:sz w:val="17"/>
                <w:lang w:val="fr-FR"/>
              </w:rPr>
              <w:t xml:space="preserve">Accorder avec le mot le plus proche ; ne </w:t>
            </w:r>
            <w:r w:rsidRPr="00985C76">
              <w:rPr>
                <w:rFonts w:cs="Arial"/>
                <w:sz w:val="17"/>
                <w:lang w:val="fr-FR"/>
              </w:rPr>
              <w:t>pas repérer le nom noyau dans un groupe nominal enrichi ; oublier que l’adjectif épithète s’accorde avec le nom ; ne pas retrouver le sujet lorsqu’il est éloigné du verbe ; confondre sujet et complément placé avant le verbe ; ne pas reconnaître l’attribut du sujet ; accorder l’attribut avec un mot voisin au lieu de l’accorder avec le sujet ; corriger mécaniquement sans justification grammaticale.</w:t>
            </w:r>
          </w:p>
        </w:tc>
      </w:tr>
      <w:tr w:rsidR="00CE63BA" w:rsidRPr="00985C76" w14:paraId="02482B57" w14:textId="77777777">
        <w:trPr>
          <w:jc w:val="center"/>
        </w:trPr>
        <w:tc>
          <w:tcPr>
            <w:tcW w:w="2835" w:type="dxa"/>
            <w:tcMar>
              <w:top w:w="80" w:type="dxa"/>
              <w:left w:w="80" w:type="dxa"/>
              <w:bottom w:w="80" w:type="dxa"/>
              <w:right w:w="80" w:type="dxa"/>
            </w:tcMar>
          </w:tcPr>
          <w:p w14:paraId="6428A0FC" w14:textId="77777777" w:rsidR="00CE63BA" w:rsidRDefault="00C0603C">
            <w:r>
              <w:rPr>
                <w:rFonts w:cs="Arial"/>
                <w:sz w:val="17"/>
              </w:rPr>
              <w:t>Critères de réussite</w:t>
            </w:r>
          </w:p>
        </w:tc>
        <w:tc>
          <w:tcPr>
            <w:tcW w:w="12472" w:type="dxa"/>
            <w:tcMar>
              <w:top w:w="80" w:type="dxa"/>
              <w:left w:w="80" w:type="dxa"/>
              <w:bottom w:w="80" w:type="dxa"/>
              <w:right w:w="80" w:type="dxa"/>
            </w:tcMar>
          </w:tcPr>
          <w:p w14:paraId="05B4C076" w14:textId="77777777" w:rsidR="00CE63BA" w:rsidRPr="00985C76" w:rsidRDefault="00C0603C">
            <w:pPr>
              <w:rPr>
                <w:lang w:val="fr-FR"/>
              </w:rPr>
            </w:pPr>
            <w:r w:rsidRPr="00985C76">
              <w:rPr>
                <w:rFonts w:cs="Arial"/>
                <w:sz w:val="17"/>
                <w:lang w:val="fr-FR"/>
              </w:rPr>
              <w:t>L’élève identifie le donneur d’accord dans le groupe nominal ; il accorde le déterminant, le nom et l’adjectif ; il repère le sujet qui commande le verbe ; il accorde le verbe en personne et en nombre ; il identifie un attribut du sujet dans des cas simples ; il accorde l’attribut avec le sujet ; il justifie ses choix par une procédure grammaticale explicite.</w:t>
            </w:r>
          </w:p>
        </w:tc>
      </w:tr>
    </w:tbl>
    <w:p w14:paraId="25B34C20" w14:textId="77777777" w:rsidR="00CE63BA" w:rsidRPr="00985C76" w:rsidRDefault="00CE63BA">
      <w:pPr>
        <w:spacing w:after="0"/>
        <w:rPr>
          <w:lang w:val="fr-FR"/>
        </w:rPr>
      </w:pPr>
    </w:p>
    <w:p w14:paraId="6A7C1ED9" w14:textId="77777777" w:rsidR="00CE63BA" w:rsidRDefault="00C0603C">
      <w:pPr>
        <w:pStyle w:val="Titre1"/>
        <w:spacing w:before="160" w:after="100"/>
      </w:pPr>
      <w:r>
        <w:lastRenderedPageBreak/>
        <w:t>2. Mini-séquence</w:t>
      </w:r>
    </w:p>
    <w:tbl>
      <w:tblPr>
        <w:tblStyle w:val="Grilledutableau"/>
        <w:tblW w:w="0" w:type="auto"/>
        <w:jc w:val="center"/>
        <w:tblLook w:val="04A0" w:firstRow="1" w:lastRow="0" w:firstColumn="1" w:lastColumn="0" w:noHBand="0" w:noVBand="1"/>
      </w:tblPr>
      <w:tblGrid>
        <w:gridCol w:w="1701"/>
        <w:gridCol w:w="5669"/>
        <w:gridCol w:w="7937"/>
      </w:tblGrid>
      <w:tr w:rsidR="00CE63BA" w14:paraId="1EBC23A0" w14:textId="77777777">
        <w:trPr>
          <w:tblHeader/>
          <w:jc w:val="center"/>
        </w:trPr>
        <w:tc>
          <w:tcPr>
            <w:tcW w:w="1701" w:type="dxa"/>
            <w:shd w:val="clear" w:color="auto" w:fill="D9EAF7"/>
            <w:tcMar>
              <w:top w:w="80" w:type="dxa"/>
              <w:left w:w="80" w:type="dxa"/>
              <w:bottom w:w="80" w:type="dxa"/>
              <w:right w:w="80" w:type="dxa"/>
            </w:tcMar>
            <w:vAlign w:val="center"/>
          </w:tcPr>
          <w:p w14:paraId="36B856A8" w14:textId="77777777" w:rsidR="00CE63BA" w:rsidRDefault="00C0603C">
            <w:pPr>
              <w:jc w:val="center"/>
            </w:pPr>
            <w:r>
              <w:rPr>
                <w:rFonts w:cs="Arial"/>
                <w:b/>
                <w:sz w:val="17"/>
              </w:rPr>
              <w:t>Séance</w:t>
            </w:r>
          </w:p>
        </w:tc>
        <w:tc>
          <w:tcPr>
            <w:tcW w:w="5669" w:type="dxa"/>
            <w:shd w:val="clear" w:color="auto" w:fill="D9EAF7"/>
            <w:tcMar>
              <w:top w:w="80" w:type="dxa"/>
              <w:left w:w="80" w:type="dxa"/>
              <w:bottom w:w="80" w:type="dxa"/>
              <w:right w:w="80" w:type="dxa"/>
            </w:tcMar>
            <w:vAlign w:val="center"/>
          </w:tcPr>
          <w:p w14:paraId="58E12D1E" w14:textId="77777777" w:rsidR="00CE63BA" w:rsidRDefault="00C0603C">
            <w:pPr>
              <w:jc w:val="center"/>
            </w:pPr>
            <w:r>
              <w:rPr>
                <w:rFonts w:cs="Arial"/>
                <w:b/>
                <w:sz w:val="17"/>
              </w:rPr>
              <w:t>Objet</w:t>
            </w:r>
          </w:p>
        </w:tc>
        <w:tc>
          <w:tcPr>
            <w:tcW w:w="7937" w:type="dxa"/>
            <w:shd w:val="clear" w:color="auto" w:fill="D9EAF7"/>
            <w:tcMar>
              <w:top w:w="80" w:type="dxa"/>
              <w:left w:w="80" w:type="dxa"/>
              <w:bottom w:w="80" w:type="dxa"/>
              <w:right w:w="80" w:type="dxa"/>
            </w:tcMar>
            <w:vAlign w:val="center"/>
          </w:tcPr>
          <w:p w14:paraId="518CB9AE" w14:textId="77777777" w:rsidR="00CE63BA" w:rsidRDefault="00C0603C">
            <w:pPr>
              <w:jc w:val="center"/>
            </w:pPr>
            <w:r>
              <w:rPr>
                <w:rFonts w:cs="Arial"/>
                <w:b/>
                <w:sz w:val="17"/>
              </w:rPr>
              <w:t>Finalité</w:t>
            </w:r>
          </w:p>
        </w:tc>
      </w:tr>
      <w:tr w:rsidR="00CE63BA" w:rsidRPr="00985C76" w14:paraId="74F1010F" w14:textId="77777777">
        <w:trPr>
          <w:jc w:val="center"/>
        </w:trPr>
        <w:tc>
          <w:tcPr>
            <w:tcW w:w="1701" w:type="dxa"/>
            <w:tcMar>
              <w:top w:w="80" w:type="dxa"/>
              <w:left w:w="80" w:type="dxa"/>
              <w:bottom w:w="80" w:type="dxa"/>
              <w:right w:w="80" w:type="dxa"/>
            </w:tcMar>
          </w:tcPr>
          <w:p w14:paraId="32AF7BAE" w14:textId="77777777" w:rsidR="00CE63BA" w:rsidRDefault="00C0603C">
            <w:r>
              <w:rPr>
                <w:rFonts w:cs="Arial"/>
                <w:sz w:val="17"/>
              </w:rPr>
              <w:t>Séance 1</w:t>
            </w:r>
          </w:p>
        </w:tc>
        <w:tc>
          <w:tcPr>
            <w:tcW w:w="5669" w:type="dxa"/>
            <w:tcMar>
              <w:top w:w="80" w:type="dxa"/>
              <w:left w:w="80" w:type="dxa"/>
              <w:bottom w:w="80" w:type="dxa"/>
              <w:right w:w="80" w:type="dxa"/>
            </w:tcMar>
          </w:tcPr>
          <w:p w14:paraId="112891CA" w14:textId="77777777" w:rsidR="00CE63BA" w:rsidRPr="00985C76" w:rsidRDefault="00C0603C">
            <w:pPr>
              <w:rPr>
                <w:lang w:val="fr-FR"/>
              </w:rPr>
            </w:pPr>
            <w:r w:rsidRPr="00985C76">
              <w:rPr>
                <w:rFonts w:cs="Arial"/>
                <w:sz w:val="17"/>
                <w:lang w:val="fr-FR"/>
              </w:rPr>
              <w:t>Réactiver les chaînes d’accord déjà connues.</w:t>
            </w:r>
          </w:p>
        </w:tc>
        <w:tc>
          <w:tcPr>
            <w:tcW w:w="7937" w:type="dxa"/>
            <w:tcMar>
              <w:top w:w="80" w:type="dxa"/>
              <w:left w:w="80" w:type="dxa"/>
              <w:bottom w:w="80" w:type="dxa"/>
              <w:right w:w="80" w:type="dxa"/>
            </w:tcMar>
          </w:tcPr>
          <w:p w14:paraId="5C6DA21C" w14:textId="77777777" w:rsidR="00CE63BA" w:rsidRPr="00985C76" w:rsidRDefault="00C0603C">
            <w:pPr>
              <w:rPr>
                <w:lang w:val="fr-FR"/>
              </w:rPr>
            </w:pPr>
            <w:r w:rsidRPr="00985C76">
              <w:rPr>
                <w:rFonts w:cs="Arial"/>
                <w:sz w:val="17"/>
                <w:lang w:val="fr-FR"/>
              </w:rPr>
              <w:t>Distinguer trois zones d’accord : groupe nominal, sujet-verbe, sujet-attribut.</w:t>
            </w:r>
          </w:p>
        </w:tc>
      </w:tr>
      <w:tr w:rsidR="00CE63BA" w:rsidRPr="00985C76" w14:paraId="56816A3E" w14:textId="77777777">
        <w:trPr>
          <w:jc w:val="center"/>
        </w:trPr>
        <w:tc>
          <w:tcPr>
            <w:tcW w:w="1701" w:type="dxa"/>
            <w:tcMar>
              <w:top w:w="80" w:type="dxa"/>
              <w:left w:w="80" w:type="dxa"/>
              <w:bottom w:w="80" w:type="dxa"/>
              <w:right w:w="80" w:type="dxa"/>
            </w:tcMar>
          </w:tcPr>
          <w:p w14:paraId="5CC28413" w14:textId="77777777" w:rsidR="00CE63BA" w:rsidRDefault="00C0603C">
            <w:r>
              <w:rPr>
                <w:rFonts w:cs="Arial"/>
                <w:sz w:val="17"/>
              </w:rPr>
              <w:t>Séance 2</w:t>
            </w:r>
          </w:p>
        </w:tc>
        <w:tc>
          <w:tcPr>
            <w:tcW w:w="5669" w:type="dxa"/>
            <w:tcMar>
              <w:top w:w="80" w:type="dxa"/>
              <w:left w:w="80" w:type="dxa"/>
              <w:bottom w:w="80" w:type="dxa"/>
              <w:right w:w="80" w:type="dxa"/>
            </w:tcMar>
          </w:tcPr>
          <w:p w14:paraId="2D51AED6" w14:textId="77777777" w:rsidR="00CE63BA" w:rsidRPr="00985C76" w:rsidRDefault="00C0603C">
            <w:pPr>
              <w:rPr>
                <w:lang w:val="fr-FR"/>
              </w:rPr>
            </w:pPr>
            <w:r w:rsidRPr="00985C76">
              <w:rPr>
                <w:rFonts w:cs="Arial"/>
                <w:sz w:val="17"/>
                <w:lang w:val="fr-FR"/>
              </w:rPr>
              <w:t>Consolider les accords dans la phrase.</w:t>
            </w:r>
          </w:p>
        </w:tc>
        <w:tc>
          <w:tcPr>
            <w:tcW w:w="7937" w:type="dxa"/>
            <w:tcMar>
              <w:top w:w="80" w:type="dxa"/>
              <w:left w:w="80" w:type="dxa"/>
              <w:bottom w:w="80" w:type="dxa"/>
              <w:right w:w="80" w:type="dxa"/>
            </w:tcMar>
          </w:tcPr>
          <w:p w14:paraId="31AD0ABB" w14:textId="77777777" w:rsidR="00CE63BA" w:rsidRPr="00985C76" w:rsidRDefault="00C0603C">
            <w:pPr>
              <w:rPr>
                <w:lang w:val="fr-FR"/>
              </w:rPr>
            </w:pPr>
            <w:r w:rsidRPr="00985C76">
              <w:rPr>
                <w:rFonts w:cs="Arial"/>
                <w:sz w:val="17"/>
                <w:lang w:val="fr-FR"/>
              </w:rPr>
              <w:t>Identifier donneurs et receveurs d’accord, corriger et justifier dans des phrases simples puis enrichies.</w:t>
            </w:r>
          </w:p>
        </w:tc>
      </w:tr>
      <w:tr w:rsidR="00CE63BA" w:rsidRPr="00985C76" w14:paraId="65BDC17B" w14:textId="77777777">
        <w:trPr>
          <w:jc w:val="center"/>
        </w:trPr>
        <w:tc>
          <w:tcPr>
            <w:tcW w:w="1701" w:type="dxa"/>
            <w:tcMar>
              <w:top w:w="80" w:type="dxa"/>
              <w:left w:w="80" w:type="dxa"/>
              <w:bottom w:w="80" w:type="dxa"/>
              <w:right w:w="80" w:type="dxa"/>
            </w:tcMar>
          </w:tcPr>
          <w:p w14:paraId="3DD5C336" w14:textId="77777777" w:rsidR="00CE63BA" w:rsidRDefault="00C0603C">
            <w:r>
              <w:rPr>
                <w:rFonts w:cs="Arial"/>
                <w:sz w:val="17"/>
              </w:rPr>
              <w:t>Séance 3</w:t>
            </w:r>
          </w:p>
        </w:tc>
        <w:tc>
          <w:tcPr>
            <w:tcW w:w="5669" w:type="dxa"/>
            <w:tcMar>
              <w:top w:w="80" w:type="dxa"/>
              <w:left w:w="80" w:type="dxa"/>
              <w:bottom w:w="80" w:type="dxa"/>
              <w:right w:w="80" w:type="dxa"/>
            </w:tcMar>
          </w:tcPr>
          <w:p w14:paraId="4CAEBDAB" w14:textId="77777777" w:rsidR="00CE63BA" w:rsidRPr="00985C76" w:rsidRDefault="00C0603C">
            <w:pPr>
              <w:rPr>
                <w:lang w:val="fr-FR"/>
              </w:rPr>
            </w:pPr>
            <w:r w:rsidRPr="00985C76">
              <w:rPr>
                <w:rFonts w:cs="Arial"/>
                <w:sz w:val="17"/>
                <w:lang w:val="fr-FR"/>
              </w:rPr>
              <w:t>Contrôler les accords dans des phrases plus longues.</w:t>
            </w:r>
          </w:p>
        </w:tc>
        <w:tc>
          <w:tcPr>
            <w:tcW w:w="7937" w:type="dxa"/>
            <w:tcMar>
              <w:top w:w="80" w:type="dxa"/>
              <w:left w:w="80" w:type="dxa"/>
              <w:bottom w:w="80" w:type="dxa"/>
              <w:right w:w="80" w:type="dxa"/>
            </w:tcMar>
          </w:tcPr>
          <w:p w14:paraId="66AF14CC" w14:textId="77777777" w:rsidR="00CE63BA" w:rsidRPr="00985C76" w:rsidRDefault="00C0603C">
            <w:pPr>
              <w:rPr>
                <w:lang w:val="fr-FR"/>
              </w:rPr>
            </w:pPr>
            <w:r w:rsidRPr="00985C76">
              <w:rPr>
                <w:rFonts w:cs="Arial"/>
                <w:sz w:val="17"/>
                <w:lang w:val="fr-FR"/>
              </w:rPr>
              <w:t>Traiter les sujets éloignés, les groupes nominaux enrichis et les attributs séparés du sujet par le verbe.</w:t>
            </w:r>
          </w:p>
        </w:tc>
      </w:tr>
      <w:tr w:rsidR="00CE63BA" w:rsidRPr="00985C76" w14:paraId="50E0956E" w14:textId="77777777">
        <w:trPr>
          <w:jc w:val="center"/>
        </w:trPr>
        <w:tc>
          <w:tcPr>
            <w:tcW w:w="1701" w:type="dxa"/>
            <w:tcMar>
              <w:top w:w="80" w:type="dxa"/>
              <w:left w:w="80" w:type="dxa"/>
              <w:bottom w:w="80" w:type="dxa"/>
              <w:right w:w="80" w:type="dxa"/>
            </w:tcMar>
          </w:tcPr>
          <w:p w14:paraId="3BB470B0" w14:textId="77777777" w:rsidR="00CE63BA" w:rsidRDefault="00C0603C">
            <w:r>
              <w:rPr>
                <w:rFonts w:cs="Arial"/>
                <w:sz w:val="17"/>
              </w:rPr>
              <w:t>Séance 4</w:t>
            </w:r>
          </w:p>
        </w:tc>
        <w:tc>
          <w:tcPr>
            <w:tcW w:w="5669" w:type="dxa"/>
            <w:tcMar>
              <w:top w:w="80" w:type="dxa"/>
              <w:left w:w="80" w:type="dxa"/>
              <w:bottom w:w="80" w:type="dxa"/>
              <w:right w:w="80" w:type="dxa"/>
            </w:tcMar>
          </w:tcPr>
          <w:p w14:paraId="1453E416" w14:textId="77777777" w:rsidR="00CE63BA" w:rsidRPr="00985C76" w:rsidRDefault="00C0603C">
            <w:pPr>
              <w:rPr>
                <w:lang w:val="fr-FR"/>
              </w:rPr>
            </w:pPr>
            <w:r w:rsidRPr="00985C76">
              <w:rPr>
                <w:rFonts w:cs="Arial"/>
                <w:sz w:val="17"/>
                <w:lang w:val="fr-FR"/>
              </w:rPr>
              <w:t>Réinvestir en production écrite et en relecture.</w:t>
            </w:r>
          </w:p>
        </w:tc>
        <w:tc>
          <w:tcPr>
            <w:tcW w:w="7937" w:type="dxa"/>
            <w:tcMar>
              <w:top w:w="80" w:type="dxa"/>
              <w:left w:w="80" w:type="dxa"/>
              <w:bottom w:w="80" w:type="dxa"/>
              <w:right w:w="80" w:type="dxa"/>
            </w:tcMar>
          </w:tcPr>
          <w:p w14:paraId="7161D2CA" w14:textId="77777777" w:rsidR="00CE63BA" w:rsidRPr="00985C76" w:rsidRDefault="00C0603C">
            <w:pPr>
              <w:rPr>
                <w:lang w:val="fr-FR"/>
              </w:rPr>
            </w:pPr>
            <w:r w:rsidRPr="00985C76">
              <w:rPr>
                <w:rFonts w:cs="Arial"/>
                <w:sz w:val="17"/>
                <w:lang w:val="fr-FR"/>
              </w:rPr>
              <w:t>Utiliser une procédure de relecture orthographique dans un court paragraphe produit par l’élève.</w:t>
            </w:r>
          </w:p>
        </w:tc>
      </w:tr>
    </w:tbl>
    <w:p w14:paraId="52D17527" w14:textId="77777777" w:rsidR="00CE63BA" w:rsidRPr="00985C76" w:rsidRDefault="00CE63BA">
      <w:pPr>
        <w:spacing w:after="0"/>
        <w:rPr>
          <w:lang w:val="fr-FR"/>
        </w:rPr>
      </w:pPr>
    </w:p>
    <w:p w14:paraId="48882AFD" w14:textId="77777777" w:rsidR="00CE63BA" w:rsidRDefault="00C0603C">
      <w:pPr>
        <w:pStyle w:val="Titre1"/>
        <w:spacing w:before="160" w:after="100"/>
      </w:pPr>
      <w:r>
        <w:t>3. Déroulé détaillé de la séance</w:t>
      </w:r>
    </w:p>
    <w:tbl>
      <w:tblPr>
        <w:tblStyle w:val="Grilledutableau"/>
        <w:tblW w:w="0" w:type="auto"/>
        <w:jc w:val="center"/>
        <w:tblLook w:val="04A0" w:firstRow="1" w:lastRow="0" w:firstColumn="1" w:lastColumn="0" w:noHBand="0" w:noVBand="1"/>
      </w:tblPr>
      <w:tblGrid>
        <w:gridCol w:w="1134"/>
        <w:gridCol w:w="2268"/>
        <w:gridCol w:w="4535"/>
        <w:gridCol w:w="3969"/>
        <w:gridCol w:w="3402"/>
      </w:tblGrid>
      <w:tr w:rsidR="00CE63BA" w14:paraId="10EF52FE" w14:textId="77777777">
        <w:trPr>
          <w:tblHeader/>
          <w:jc w:val="center"/>
        </w:trPr>
        <w:tc>
          <w:tcPr>
            <w:tcW w:w="1134" w:type="dxa"/>
            <w:shd w:val="clear" w:color="auto" w:fill="D9EAF7"/>
            <w:tcMar>
              <w:top w:w="80" w:type="dxa"/>
              <w:left w:w="80" w:type="dxa"/>
              <w:bottom w:w="80" w:type="dxa"/>
              <w:right w:w="80" w:type="dxa"/>
            </w:tcMar>
            <w:vAlign w:val="center"/>
          </w:tcPr>
          <w:p w14:paraId="2AE6133D" w14:textId="77777777" w:rsidR="00CE63BA" w:rsidRDefault="00C0603C">
            <w:pPr>
              <w:jc w:val="center"/>
            </w:pPr>
            <w:r>
              <w:rPr>
                <w:rFonts w:cs="Arial"/>
                <w:b/>
                <w:sz w:val="15"/>
              </w:rPr>
              <w:t>Temps</w:t>
            </w:r>
          </w:p>
        </w:tc>
        <w:tc>
          <w:tcPr>
            <w:tcW w:w="2268" w:type="dxa"/>
            <w:shd w:val="clear" w:color="auto" w:fill="D9EAF7"/>
            <w:tcMar>
              <w:top w:w="80" w:type="dxa"/>
              <w:left w:w="80" w:type="dxa"/>
              <w:bottom w:w="80" w:type="dxa"/>
              <w:right w:w="80" w:type="dxa"/>
            </w:tcMar>
            <w:vAlign w:val="center"/>
          </w:tcPr>
          <w:p w14:paraId="577CD124" w14:textId="77777777" w:rsidR="00CE63BA" w:rsidRDefault="00C0603C">
            <w:pPr>
              <w:jc w:val="center"/>
            </w:pPr>
            <w:r>
              <w:rPr>
                <w:rFonts w:cs="Arial"/>
                <w:b/>
                <w:sz w:val="15"/>
              </w:rPr>
              <w:t>Phase</w:t>
            </w:r>
          </w:p>
        </w:tc>
        <w:tc>
          <w:tcPr>
            <w:tcW w:w="4535" w:type="dxa"/>
            <w:shd w:val="clear" w:color="auto" w:fill="D9EAF7"/>
            <w:tcMar>
              <w:top w:w="80" w:type="dxa"/>
              <w:left w:w="80" w:type="dxa"/>
              <w:bottom w:w="80" w:type="dxa"/>
              <w:right w:w="80" w:type="dxa"/>
            </w:tcMar>
            <w:vAlign w:val="center"/>
          </w:tcPr>
          <w:p w14:paraId="6A7044F1" w14:textId="77777777" w:rsidR="00CE63BA" w:rsidRDefault="00C0603C">
            <w:pPr>
              <w:jc w:val="center"/>
            </w:pPr>
            <w:r>
              <w:rPr>
                <w:rFonts w:cs="Arial"/>
                <w:b/>
                <w:sz w:val="15"/>
              </w:rPr>
              <w:t>Geste enseignant</w:t>
            </w:r>
          </w:p>
        </w:tc>
        <w:tc>
          <w:tcPr>
            <w:tcW w:w="3969" w:type="dxa"/>
            <w:shd w:val="clear" w:color="auto" w:fill="D9EAF7"/>
            <w:tcMar>
              <w:top w:w="80" w:type="dxa"/>
              <w:left w:w="80" w:type="dxa"/>
              <w:bottom w:w="80" w:type="dxa"/>
              <w:right w:w="80" w:type="dxa"/>
            </w:tcMar>
            <w:vAlign w:val="center"/>
          </w:tcPr>
          <w:p w14:paraId="7011BCD8" w14:textId="77777777" w:rsidR="00CE63BA" w:rsidRDefault="00C0603C">
            <w:pPr>
              <w:jc w:val="center"/>
            </w:pPr>
            <w:r>
              <w:rPr>
                <w:rFonts w:cs="Arial"/>
                <w:b/>
                <w:sz w:val="15"/>
              </w:rPr>
              <w:t xml:space="preserve">Activité des </w:t>
            </w:r>
            <w:r>
              <w:rPr>
                <w:rFonts w:cs="Arial"/>
                <w:b/>
                <w:sz w:val="15"/>
              </w:rPr>
              <w:t>élèves</w:t>
            </w:r>
          </w:p>
        </w:tc>
        <w:tc>
          <w:tcPr>
            <w:tcW w:w="3402" w:type="dxa"/>
            <w:shd w:val="clear" w:color="auto" w:fill="D9EAF7"/>
            <w:tcMar>
              <w:top w:w="80" w:type="dxa"/>
              <w:left w:w="80" w:type="dxa"/>
              <w:bottom w:w="80" w:type="dxa"/>
              <w:right w:w="80" w:type="dxa"/>
            </w:tcMar>
            <w:vAlign w:val="center"/>
          </w:tcPr>
          <w:p w14:paraId="7386AEDD" w14:textId="77777777" w:rsidR="00CE63BA" w:rsidRDefault="00C0603C">
            <w:pPr>
              <w:jc w:val="center"/>
            </w:pPr>
            <w:r>
              <w:rPr>
                <w:rFonts w:cs="Arial"/>
                <w:b/>
                <w:sz w:val="15"/>
              </w:rPr>
              <w:t>Observable</w:t>
            </w:r>
          </w:p>
        </w:tc>
      </w:tr>
      <w:tr w:rsidR="00CE63BA" w:rsidRPr="00985C76" w14:paraId="73901844" w14:textId="77777777">
        <w:trPr>
          <w:jc w:val="center"/>
        </w:trPr>
        <w:tc>
          <w:tcPr>
            <w:tcW w:w="1134" w:type="dxa"/>
            <w:tcMar>
              <w:top w:w="80" w:type="dxa"/>
              <w:left w:w="80" w:type="dxa"/>
              <w:bottom w:w="80" w:type="dxa"/>
              <w:right w:w="80" w:type="dxa"/>
            </w:tcMar>
          </w:tcPr>
          <w:p w14:paraId="484F93BE" w14:textId="77777777" w:rsidR="00CE63BA" w:rsidRDefault="00C0603C">
            <w:r>
              <w:rPr>
                <w:rFonts w:cs="Arial"/>
                <w:sz w:val="15"/>
              </w:rPr>
              <w:t>5 min</w:t>
            </w:r>
          </w:p>
        </w:tc>
        <w:tc>
          <w:tcPr>
            <w:tcW w:w="2268" w:type="dxa"/>
            <w:tcMar>
              <w:top w:w="80" w:type="dxa"/>
              <w:left w:w="80" w:type="dxa"/>
              <w:bottom w:w="80" w:type="dxa"/>
              <w:right w:w="80" w:type="dxa"/>
            </w:tcMar>
          </w:tcPr>
          <w:p w14:paraId="2FE3C614" w14:textId="77777777" w:rsidR="00CE63BA" w:rsidRDefault="00C0603C">
            <w:r>
              <w:rPr>
                <w:rFonts w:cs="Arial"/>
                <w:sz w:val="15"/>
              </w:rPr>
              <w:t>Mise en situation</w:t>
            </w:r>
          </w:p>
        </w:tc>
        <w:tc>
          <w:tcPr>
            <w:tcW w:w="4535" w:type="dxa"/>
            <w:tcMar>
              <w:top w:w="80" w:type="dxa"/>
              <w:left w:w="80" w:type="dxa"/>
              <w:bottom w:w="80" w:type="dxa"/>
              <w:right w:w="80" w:type="dxa"/>
            </w:tcMar>
          </w:tcPr>
          <w:p w14:paraId="5032AFE0" w14:textId="77777777" w:rsidR="00CE63BA" w:rsidRPr="00985C76" w:rsidRDefault="00C0603C">
            <w:pPr>
              <w:rPr>
                <w:lang w:val="fr-FR"/>
              </w:rPr>
            </w:pPr>
            <w:r w:rsidRPr="00985C76">
              <w:rPr>
                <w:rFonts w:cs="Arial"/>
                <w:sz w:val="15"/>
                <w:lang w:val="fr-FR"/>
              </w:rPr>
              <w:t xml:space="preserve">L’enseignant affiche trois phrases : « Les hautes tours dominent la ville. » ; « Les voyageurs du navire arrivent enfin. » ; « Les rues deviennent silencieuses. » Il demande : « Où faut-il vérifier les </w:t>
            </w:r>
            <w:r w:rsidRPr="00985C76">
              <w:rPr>
                <w:rFonts w:cs="Arial"/>
                <w:sz w:val="15"/>
                <w:lang w:val="fr-FR"/>
              </w:rPr>
              <w:t>accords ? Quels mots commandent les marques ? »</w:t>
            </w:r>
          </w:p>
        </w:tc>
        <w:tc>
          <w:tcPr>
            <w:tcW w:w="3969" w:type="dxa"/>
            <w:tcMar>
              <w:top w:w="80" w:type="dxa"/>
              <w:left w:w="80" w:type="dxa"/>
              <w:bottom w:w="80" w:type="dxa"/>
              <w:right w:w="80" w:type="dxa"/>
            </w:tcMar>
          </w:tcPr>
          <w:p w14:paraId="43921092" w14:textId="77777777" w:rsidR="00CE63BA" w:rsidRPr="00985C76" w:rsidRDefault="00C0603C">
            <w:pPr>
              <w:rPr>
                <w:lang w:val="fr-FR"/>
              </w:rPr>
            </w:pPr>
            <w:r w:rsidRPr="00985C76">
              <w:rPr>
                <w:rFonts w:cs="Arial"/>
                <w:sz w:val="15"/>
                <w:lang w:val="fr-FR"/>
              </w:rPr>
              <w:t>Les élèves observent les phrases, repèrent les mots qui changent, proposent des zones d’accord et formulent des hypothèses.</w:t>
            </w:r>
          </w:p>
        </w:tc>
        <w:tc>
          <w:tcPr>
            <w:tcW w:w="3402" w:type="dxa"/>
            <w:tcMar>
              <w:top w:w="80" w:type="dxa"/>
              <w:left w:w="80" w:type="dxa"/>
              <w:bottom w:w="80" w:type="dxa"/>
              <w:right w:w="80" w:type="dxa"/>
            </w:tcMar>
          </w:tcPr>
          <w:p w14:paraId="559295F7" w14:textId="77777777" w:rsidR="00CE63BA" w:rsidRPr="00985C76" w:rsidRDefault="00C0603C">
            <w:pPr>
              <w:rPr>
                <w:lang w:val="fr-FR"/>
              </w:rPr>
            </w:pPr>
            <w:r w:rsidRPr="00985C76">
              <w:rPr>
                <w:rFonts w:cs="Arial"/>
                <w:sz w:val="15"/>
                <w:lang w:val="fr-FR"/>
              </w:rPr>
              <w:t>Les élèves commencent à distinguer les trois zones : accord dans le GN, accord sujet-verbe, accord sujet-attribut.</w:t>
            </w:r>
          </w:p>
        </w:tc>
      </w:tr>
      <w:tr w:rsidR="00CE63BA" w:rsidRPr="00985C76" w14:paraId="004E210F" w14:textId="77777777">
        <w:trPr>
          <w:jc w:val="center"/>
        </w:trPr>
        <w:tc>
          <w:tcPr>
            <w:tcW w:w="1134" w:type="dxa"/>
            <w:tcMar>
              <w:top w:w="80" w:type="dxa"/>
              <w:left w:w="80" w:type="dxa"/>
              <w:bottom w:w="80" w:type="dxa"/>
              <w:right w:w="80" w:type="dxa"/>
            </w:tcMar>
          </w:tcPr>
          <w:p w14:paraId="79FFEC59" w14:textId="77777777" w:rsidR="00CE63BA" w:rsidRDefault="00C0603C">
            <w:r>
              <w:rPr>
                <w:rFonts w:cs="Arial"/>
                <w:sz w:val="15"/>
              </w:rPr>
              <w:t>8 min</w:t>
            </w:r>
          </w:p>
        </w:tc>
        <w:tc>
          <w:tcPr>
            <w:tcW w:w="2268" w:type="dxa"/>
            <w:tcMar>
              <w:top w:w="80" w:type="dxa"/>
              <w:left w:w="80" w:type="dxa"/>
              <w:bottom w:w="80" w:type="dxa"/>
              <w:right w:w="80" w:type="dxa"/>
            </w:tcMar>
          </w:tcPr>
          <w:p w14:paraId="6A1B1814" w14:textId="77777777" w:rsidR="00CE63BA" w:rsidRDefault="00C0603C">
            <w:r>
              <w:rPr>
                <w:rFonts w:cs="Arial"/>
                <w:sz w:val="15"/>
              </w:rPr>
              <w:t>Réactivation guidée</w:t>
            </w:r>
          </w:p>
        </w:tc>
        <w:tc>
          <w:tcPr>
            <w:tcW w:w="4535" w:type="dxa"/>
            <w:tcMar>
              <w:top w:w="80" w:type="dxa"/>
              <w:left w:w="80" w:type="dxa"/>
              <w:bottom w:w="80" w:type="dxa"/>
              <w:right w:w="80" w:type="dxa"/>
            </w:tcMar>
          </w:tcPr>
          <w:p w14:paraId="2C7799F3" w14:textId="77777777" w:rsidR="00CE63BA" w:rsidRPr="00985C76" w:rsidRDefault="00C0603C">
            <w:pPr>
              <w:rPr>
                <w:lang w:val="fr-FR"/>
              </w:rPr>
            </w:pPr>
            <w:r w:rsidRPr="00985C76">
              <w:rPr>
                <w:rFonts w:cs="Arial"/>
                <w:sz w:val="15"/>
                <w:lang w:val="fr-FR"/>
              </w:rPr>
              <w:t xml:space="preserve">L’enseignant fait identifier les donneurs d’accord : le nom noyau dans le GN, le groupe sujet pour le verbe, le sujet pour l’attribut. Il introduit ou réactive le vocabulaire « donneur </w:t>
            </w:r>
            <w:r w:rsidRPr="00985C76">
              <w:rPr>
                <w:rFonts w:cs="Arial"/>
                <w:sz w:val="15"/>
                <w:lang w:val="fr-FR"/>
              </w:rPr>
              <w:t>d’accord » et « receveur d’accord ».</w:t>
            </w:r>
          </w:p>
        </w:tc>
        <w:tc>
          <w:tcPr>
            <w:tcW w:w="3969" w:type="dxa"/>
            <w:tcMar>
              <w:top w:w="80" w:type="dxa"/>
              <w:left w:w="80" w:type="dxa"/>
              <w:bottom w:w="80" w:type="dxa"/>
              <w:right w:w="80" w:type="dxa"/>
            </w:tcMar>
          </w:tcPr>
          <w:p w14:paraId="0359BB39" w14:textId="77777777" w:rsidR="00CE63BA" w:rsidRPr="00985C76" w:rsidRDefault="00C0603C">
            <w:pPr>
              <w:rPr>
                <w:lang w:val="fr-FR"/>
              </w:rPr>
            </w:pPr>
            <w:r w:rsidRPr="00985C76">
              <w:rPr>
                <w:rFonts w:cs="Arial"/>
                <w:sz w:val="15"/>
                <w:lang w:val="fr-FR"/>
              </w:rPr>
              <w:t>Les élèves entourent les donneurs d’accord, relient par flèche les receveurs, verbalisent les relations : nom → adjectif ; sujet → verbe ; sujet → attribut.</w:t>
            </w:r>
          </w:p>
        </w:tc>
        <w:tc>
          <w:tcPr>
            <w:tcW w:w="3402" w:type="dxa"/>
            <w:tcMar>
              <w:top w:w="80" w:type="dxa"/>
              <w:left w:w="80" w:type="dxa"/>
              <w:bottom w:w="80" w:type="dxa"/>
              <w:right w:w="80" w:type="dxa"/>
            </w:tcMar>
          </w:tcPr>
          <w:p w14:paraId="2470392C" w14:textId="77777777" w:rsidR="00CE63BA" w:rsidRPr="00985C76" w:rsidRDefault="00C0603C">
            <w:pPr>
              <w:rPr>
                <w:lang w:val="fr-FR"/>
              </w:rPr>
            </w:pPr>
            <w:r w:rsidRPr="00985C76">
              <w:rPr>
                <w:rFonts w:cs="Arial"/>
                <w:sz w:val="15"/>
                <w:lang w:val="fr-FR"/>
              </w:rPr>
              <w:t>Les élèves comprennent que l’accord n’est pas une marque isolée mais une relation grammaticale à contrôler.</w:t>
            </w:r>
          </w:p>
        </w:tc>
      </w:tr>
      <w:tr w:rsidR="00CE63BA" w:rsidRPr="00985C76" w14:paraId="769D9DE3" w14:textId="77777777">
        <w:trPr>
          <w:jc w:val="center"/>
        </w:trPr>
        <w:tc>
          <w:tcPr>
            <w:tcW w:w="1134" w:type="dxa"/>
            <w:tcMar>
              <w:top w:w="80" w:type="dxa"/>
              <w:left w:w="80" w:type="dxa"/>
              <w:bottom w:w="80" w:type="dxa"/>
              <w:right w:w="80" w:type="dxa"/>
            </w:tcMar>
          </w:tcPr>
          <w:p w14:paraId="5056E848" w14:textId="77777777" w:rsidR="00CE63BA" w:rsidRDefault="00C0603C">
            <w:r>
              <w:rPr>
                <w:rFonts w:cs="Arial"/>
                <w:sz w:val="15"/>
              </w:rPr>
              <w:t>12 min</w:t>
            </w:r>
          </w:p>
        </w:tc>
        <w:tc>
          <w:tcPr>
            <w:tcW w:w="2268" w:type="dxa"/>
            <w:tcMar>
              <w:top w:w="80" w:type="dxa"/>
              <w:left w:w="80" w:type="dxa"/>
              <w:bottom w:w="80" w:type="dxa"/>
              <w:right w:w="80" w:type="dxa"/>
            </w:tcMar>
          </w:tcPr>
          <w:p w14:paraId="3119F5F7" w14:textId="77777777" w:rsidR="00CE63BA" w:rsidRDefault="00C0603C">
            <w:r>
              <w:rPr>
                <w:rFonts w:cs="Arial"/>
                <w:sz w:val="15"/>
              </w:rPr>
              <w:t>Recherche en binômes</w:t>
            </w:r>
          </w:p>
        </w:tc>
        <w:tc>
          <w:tcPr>
            <w:tcW w:w="4535" w:type="dxa"/>
            <w:tcMar>
              <w:top w:w="80" w:type="dxa"/>
              <w:left w:w="80" w:type="dxa"/>
              <w:bottom w:w="80" w:type="dxa"/>
              <w:right w:w="80" w:type="dxa"/>
            </w:tcMar>
          </w:tcPr>
          <w:p w14:paraId="4BFDC47E" w14:textId="77777777" w:rsidR="00CE63BA" w:rsidRPr="00985C76" w:rsidRDefault="00C0603C">
            <w:pPr>
              <w:rPr>
                <w:lang w:val="fr-FR"/>
              </w:rPr>
            </w:pPr>
            <w:r w:rsidRPr="00985C76">
              <w:rPr>
                <w:rFonts w:cs="Arial"/>
                <w:sz w:val="15"/>
                <w:lang w:val="fr-FR"/>
              </w:rPr>
              <w:t>L’enseignant distribue un corpus avec erreurs ciblées : « Les chevaliers courageux avance. » ; « La forêt sombre devient silencieux. » ; « Les enfants de la reine sont inquiet. » ; « Les longues routes du royaume semblent dangereuse. » Consigne : « Repérez l’erreur, indiquez le donneur d’accord, corrigez et justifiez. »</w:t>
            </w:r>
          </w:p>
        </w:tc>
        <w:tc>
          <w:tcPr>
            <w:tcW w:w="3969" w:type="dxa"/>
            <w:tcMar>
              <w:top w:w="80" w:type="dxa"/>
              <w:left w:w="80" w:type="dxa"/>
              <w:bottom w:w="80" w:type="dxa"/>
              <w:right w:w="80" w:type="dxa"/>
            </w:tcMar>
          </w:tcPr>
          <w:p w14:paraId="616805B7" w14:textId="77777777" w:rsidR="00CE63BA" w:rsidRPr="00985C76" w:rsidRDefault="00C0603C">
            <w:pPr>
              <w:rPr>
                <w:lang w:val="fr-FR"/>
              </w:rPr>
            </w:pPr>
            <w:r w:rsidRPr="00985C76">
              <w:rPr>
                <w:rFonts w:cs="Arial"/>
                <w:sz w:val="15"/>
                <w:lang w:val="fr-FR"/>
              </w:rPr>
              <w:t>Les élèves travaillent en binômes, complètent le tableau donneur / receveur / correction / justification, discutent les choix.</w:t>
            </w:r>
          </w:p>
        </w:tc>
        <w:tc>
          <w:tcPr>
            <w:tcW w:w="3402" w:type="dxa"/>
            <w:tcMar>
              <w:top w:w="80" w:type="dxa"/>
              <w:left w:w="80" w:type="dxa"/>
              <w:bottom w:w="80" w:type="dxa"/>
              <w:right w:w="80" w:type="dxa"/>
            </w:tcMar>
          </w:tcPr>
          <w:p w14:paraId="6EB0258E" w14:textId="77777777" w:rsidR="00CE63BA" w:rsidRPr="00985C76" w:rsidRDefault="00C0603C">
            <w:pPr>
              <w:rPr>
                <w:lang w:val="fr-FR"/>
              </w:rPr>
            </w:pPr>
            <w:r w:rsidRPr="00985C76">
              <w:rPr>
                <w:rFonts w:cs="Arial"/>
                <w:sz w:val="15"/>
                <w:lang w:val="fr-FR"/>
              </w:rPr>
              <w:t>Les élèves commencent à corriger en s’appuyant sur une relation grammaticale et non sur une impression sonore.</w:t>
            </w:r>
          </w:p>
        </w:tc>
      </w:tr>
      <w:tr w:rsidR="00CE63BA" w:rsidRPr="00985C76" w14:paraId="4CD793E4" w14:textId="77777777">
        <w:trPr>
          <w:jc w:val="center"/>
        </w:trPr>
        <w:tc>
          <w:tcPr>
            <w:tcW w:w="1134" w:type="dxa"/>
            <w:tcMar>
              <w:top w:w="80" w:type="dxa"/>
              <w:left w:w="80" w:type="dxa"/>
              <w:bottom w:w="80" w:type="dxa"/>
              <w:right w:w="80" w:type="dxa"/>
            </w:tcMar>
          </w:tcPr>
          <w:p w14:paraId="17BEFD7C" w14:textId="77777777" w:rsidR="00CE63BA" w:rsidRDefault="00C0603C">
            <w:r>
              <w:rPr>
                <w:rFonts w:cs="Arial"/>
                <w:sz w:val="15"/>
              </w:rPr>
              <w:t>10 min</w:t>
            </w:r>
          </w:p>
        </w:tc>
        <w:tc>
          <w:tcPr>
            <w:tcW w:w="2268" w:type="dxa"/>
            <w:tcMar>
              <w:top w:w="80" w:type="dxa"/>
              <w:left w:w="80" w:type="dxa"/>
              <w:bottom w:w="80" w:type="dxa"/>
              <w:right w:w="80" w:type="dxa"/>
            </w:tcMar>
          </w:tcPr>
          <w:p w14:paraId="150F46CE" w14:textId="77777777" w:rsidR="00CE63BA" w:rsidRDefault="00C0603C">
            <w:r>
              <w:rPr>
                <w:rFonts w:cs="Arial"/>
                <w:sz w:val="15"/>
              </w:rPr>
              <w:t>Mise en commun</w:t>
            </w:r>
          </w:p>
        </w:tc>
        <w:tc>
          <w:tcPr>
            <w:tcW w:w="4535" w:type="dxa"/>
            <w:tcMar>
              <w:top w:w="80" w:type="dxa"/>
              <w:left w:w="80" w:type="dxa"/>
              <w:bottom w:w="80" w:type="dxa"/>
              <w:right w:w="80" w:type="dxa"/>
            </w:tcMar>
          </w:tcPr>
          <w:p w14:paraId="061C0EA0" w14:textId="77777777" w:rsidR="00CE63BA" w:rsidRPr="00985C76" w:rsidRDefault="00C0603C">
            <w:pPr>
              <w:rPr>
                <w:lang w:val="fr-FR"/>
              </w:rPr>
            </w:pPr>
            <w:r w:rsidRPr="00985C76">
              <w:rPr>
                <w:rFonts w:cs="Arial"/>
                <w:sz w:val="15"/>
                <w:lang w:val="fr-FR"/>
              </w:rPr>
              <w:t>L’enseignant recueille plusieurs corrections. Il fait justifier : « Quel mot commande l’accord ? Quel mot reçoit la marque ? Pourquoi cette terminaison ? » Il fait distinguer les erreurs de GN, de sujet-verbe et d’attribut.</w:t>
            </w:r>
          </w:p>
        </w:tc>
        <w:tc>
          <w:tcPr>
            <w:tcW w:w="3969" w:type="dxa"/>
            <w:tcMar>
              <w:top w:w="80" w:type="dxa"/>
              <w:left w:w="80" w:type="dxa"/>
              <w:bottom w:w="80" w:type="dxa"/>
              <w:right w:w="80" w:type="dxa"/>
            </w:tcMar>
          </w:tcPr>
          <w:p w14:paraId="7D69D608" w14:textId="77777777" w:rsidR="00CE63BA" w:rsidRPr="00985C76" w:rsidRDefault="00C0603C">
            <w:pPr>
              <w:rPr>
                <w:lang w:val="fr-FR"/>
              </w:rPr>
            </w:pPr>
            <w:r w:rsidRPr="00985C76">
              <w:rPr>
                <w:rFonts w:cs="Arial"/>
                <w:sz w:val="15"/>
                <w:lang w:val="fr-FR"/>
              </w:rPr>
              <w:t>Les élèves confrontent leurs analyses, corrigent, justifient et classent les erreurs par type d’accord.</w:t>
            </w:r>
          </w:p>
        </w:tc>
        <w:tc>
          <w:tcPr>
            <w:tcW w:w="3402" w:type="dxa"/>
            <w:tcMar>
              <w:top w:w="80" w:type="dxa"/>
              <w:left w:w="80" w:type="dxa"/>
              <w:bottom w:w="80" w:type="dxa"/>
              <w:right w:w="80" w:type="dxa"/>
            </w:tcMar>
          </w:tcPr>
          <w:p w14:paraId="6044DCCD" w14:textId="77777777" w:rsidR="00CE63BA" w:rsidRPr="00985C76" w:rsidRDefault="00C0603C">
            <w:pPr>
              <w:rPr>
                <w:lang w:val="fr-FR"/>
              </w:rPr>
            </w:pPr>
            <w:r w:rsidRPr="00985C76">
              <w:rPr>
                <w:rFonts w:cs="Arial"/>
                <w:sz w:val="15"/>
                <w:lang w:val="fr-FR"/>
              </w:rPr>
              <w:t>Les élèves utilisent progressivement une procédure de contrôle et catégorisent les erreurs.</w:t>
            </w:r>
          </w:p>
        </w:tc>
      </w:tr>
      <w:tr w:rsidR="00CE63BA" w:rsidRPr="00985C76" w14:paraId="1A678AB2" w14:textId="77777777">
        <w:trPr>
          <w:jc w:val="center"/>
        </w:trPr>
        <w:tc>
          <w:tcPr>
            <w:tcW w:w="1134" w:type="dxa"/>
            <w:tcMar>
              <w:top w:w="80" w:type="dxa"/>
              <w:left w:w="80" w:type="dxa"/>
              <w:bottom w:w="80" w:type="dxa"/>
              <w:right w:w="80" w:type="dxa"/>
            </w:tcMar>
          </w:tcPr>
          <w:p w14:paraId="05516F7E" w14:textId="77777777" w:rsidR="00CE63BA" w:rsidRDefault="00C0603C">
            <w:r>
              <w:rPr>
                <w:rFonts w:cs="Arial"/>
                <w:sz w:val="15"/>
              </w:rPr>
              <w:t>10 min</w:t>
            </w:r>
          </w:p>
        </w:tc>
        <w:tc>
          <w:tcPr>
            <w:tcW w:w="2268" w:type="dxa"/>
            <w:tcMar>
              <w:top w:w="80" w:type="dxa"/>
              <w:left w:w="80" w:type="dxa"/>
              <w:bottom w:w="80" w:type="dxa"/>
              <w:right w:w="80" w:type="dxa"/>
            </w:tcMar>
          </w:tcPr>
          <w:p w14:paraId="202EEA33" w14:textId="77777777" w:rsidR="00CE63BA" w:rsidRDefault="00C0603C">
            <w:r>
              <w:rPr>
                <w:rFonts w:cs="Arial"/>
                <w:sz w:val="15"/>
              </w:rPr>
              <w:t>Manipulation / transformation</w:t>
            </w:r>
          </w:p>
        </w:tc>
        <w:tc>
          <w:tcPr>
            <w:tcW w:w="4535" w:type="dxa"/>
            <w:tcMar>
              <w:top w:w="80" w:type="dxa"/>
              <w:left w:w="80" w:type="dxa"/>
              <w:bottom w:w="80" w:type="dxa"/>
              <w:right w:w="80" w:type="dxa"/>
            </w:tcMar>
          </w:tcPr>
          <w:p w14:paraId="42DB6D8F" w14:textId="77777777" w:rsidR="00CE63BA" w:rsidRDefault="00C0603C">
            <w:r w:rsidRPr="00985C76">
              <w:rPr>
                <w:rFonts w:cs="Arial"/>
                <w:sz w:val="15"/>
                <w:lang w:val="fr-FR"/>
              </w:rPr>
              <w:t xml:space="preserve">L’enseignant propose de transformer des phrases : « Le chevalier reste prudent. » → « Les chevaliers restent prudents. » ; « Une route étroite paraît dangereuse. » → « Des chemins étroits paraissent dangereux. » </w:t>
            </w:r>
            <w:r>
              <w:rPr>
                <w:rFonts w:cs="Arial"/>
                <w:sz w:val="15"/>
              </w:rPr>
              <w:t>Il fait verbaliser toutes les marques à modifier.</w:t>
            </w:r>
          </w:p>
        </w:tc>
        <w:tc>
          <w:tcPr>
            <w:tcW w:w="3969" w:type="dxa"/>
            <w:tcMar>
              <w:top w:w="80" w:type="dxa"/>
              <w:left w:w="80" w:type="dxa"/>
              <w:bottom w:w="80" w:type="dxa"/>
              <w:right w:w="80" w:type="dxa"/>
            </w:tcMar>
          </w:tcPr>
          <w:p w14:paraId="7706E847" w14:textId="77777777" w:rsidR="00CE63BA" w:rsidRPr="00985C76" w:rsidRDefault="00C0603C">
            <w:pPr>
              <w:rPr>
                <w:lang w:val="fr-FR"/>
              </w:rPr>
            </w:pPr>
            <w:r w:rsidRPr="00985C76">
              <w:rPr>
                <w:rFonts w:cs="Arial"/>
                <w:sz w:val="15"/>
                <w:lang w:val="fr-FR"/>
              </w:rPr>
              <w:t>Les élèves transforment, repèrent les chaînes d’accord et vérifient successivement GN, sujet-verbe, attribut.</w:t>
            </w:r>
          </w:p>
        </w:tc>
        <w:tc>
          <w:tcPr>
            <w:tcW w:w="3402" w:type="dxa"/>
            <w:tcMar>
              <w:top w:w="80" w:type="dxa"/>
              <w:left w:w="80" w:type="dxa"/>
              <w:bottom w:w="80" w:type="dxa"/>
              <w:right w:w="80" w:type="dxa"/>
            </w:tcMar>
          </w:tcPr>
          <w:p w14:paraId="5F09EA1F" w14:textId="77777777" w:rsidR="00CE63BA" w:rsidRPr="00985C76" w:rsidRDefault="00C0603C">
            <w:pPr>
              <w:rPr>
                <w:lang w:val="fr-FR"/>
              </w:rPr>
            </w:pPr>
            <w:r w:rsidRPr="00985C76">
              <w:rPr>
                <w:rFonts w:cs="Arial"/>
                <w:sz w:val="15"/>
                <w:lang w:val="fr-FR"/>
              </w:rPr>
              <w:t xml:space="preserve">Les élèves comprennent que la </w:t>
            </w:r>
            <w:r w:rsidRPr="00985C76">
              <w:rPr>
                <w:rFonts w:cs="Arial"/>
                <w:sz w:val="15"/>
                <w:lang w:val="fr-FR"/>
              </w:rPr>
              <w:t>transformation d’un donneur d’accord entraîne plusieurs modifications.</w:t>
            </w:r>
          </w:p>
        </w:tc>
      </w:tr>
      <w:tr w:rsidR="00CE63BA" w:rsidRPr="00985C76" w14:paraId="2DB8B76D" w14:textId="77777777">
        <w:trPr>
          <w:jc w:val="center"/>
        </w:trPr>
        <w:tc>
          <w:tcPr>
            <w:tcW w:w="1134" w:type="dxa"/>
            <w:tcMar>
              <w:top w:w="80" w:type="dxa"/>
              <w:left w:w="80" w:type="dxa"/>
              <w:bottom w:w="80" w:type="dxa"/>
              <w:right w:w="80" w:type="dxa"/>
            </w:tcMar>
          </w:tcPr>
          <w:p w14:paraId="11408391" w14:textId="77777777" w:rsidR="00CE63BA" w:rsidRDefault="00C0603C">
            <w:r>
              <w:rPr>
                <w:rFonts w:cs="Arial"/>
                <w:sz w:val="15"/>
              </w:rPr>
              <w:t>7 min</w:t>
            </w:r>
          </w:p>
        </w:tc>
        <w:tc>
          <w:tcPr>
            <w:tcW w:w="2268" w:type="dxa"/>
            <w:tcMar>
              <w:top w:w="80" w:type="dxa"/>
              <w:left w:w="80" w:type="dxa"/>
              <w:bottom w:w="80" w:type="dxa"/>
              <w:right w:w="80" w:type="dxa"/>
            </w:tcMar>
          </w:tcPr>
          <w:p w14:paraId="73040E4A" w14:textId="77777777" w:rsidR="00CE63BA" w:rsidRDefault="00C0603C">
            <w:r>
              <w:rPr>
                <w:rFonts w:cs="Arial"/>
                <w:sz w:val="15"/>
              </w:rPr>
              <w:t>Institutionnalisation</w:t>
            </w:r>
          </w:p>
        </w:tc>
        <w:tc>
          <w:tcPr>
            <w:tcW w:w="4535" w:type="dxa"/>
            <w:tcMar>
              <w:top w:w="80" w:type="dxa"/>
              <w:left w:w="80" w:type="dxa"/>
              <w:bottom w:w="80" w:type="dxa"/>
              <w:right w:w="80" w:type="dxa"/>
            </w:tcMar>
          </w:tcPr>
          <w:p w14:paraId="7DA52B0F" w14:textId="6F15ADA2" w:rsidR="00CE63BA" w:rsidRPr="00985C76" w:rsidRDefault="00C0603C">
            <w:pPr>
              <w:rPr>
                <w:lang w:val="fr-FR"/>
              </w:rPr>
            </w:pPr>
            <w:r w:rsidRPr="00985C76">
              <w:rPr>
                <w:rFonts w:cs="Arial"/>
                <w:sz w:val="15"/>
                <w:lang w:val="fr-FR"/>
              </w:rPr>
              <w:t xml:space="preserve">L’enseignant construit la trace </w:t>
            </w:r>
            <w:r>
              <w:rPr>
                <w:rFonts w:cs="Arial"/>
                <w:sz w:val="15"/>
                <w:lang w:val="fr-FR"/>
              </w:rPr>
              <w:t>avec les élèves</w:t>
            </w:r>
            <w:r w:rsidRPr="00985C76">
              <w:rPr>
                <w:rFonts w:cs="Arial"/>
                <w:sz w:val="15"/>
                <w:lang w:val="fr-FR"/>
              </w:rPr>
              <w:t>: « Pour contrôler les accords dans une phrase, je cherche d’abord les donneurs d’accord : le nom noyau dans le GN, le sujet du verbe, le sujet de l’attribut. Ensuite, je vérifie les receveurs d’accord et je justifie les marques. »</w:t>
            </w:r>
          </w:p>
        </w:tc>
        <w:tc>
          <w:tcPr>
            <w:tcW w:w="3969" w:type="dxa"/>
            <w:tcMar>
              <w:top w:w="80" w:type="dxa"/>
              <w:left w:w="80" w:type="dxa"/>
              <w:bottom w:w="80" w:type="dxa"/>
              <w:right w:w="80" w:type="dxa"/>
            </w:tcMar>
          </w:tcPr>
          <w:p w14:paraId="4471DA28" w14:textId="77777777" w:rsidR="00CE63BA" w:rsidRPr="00985C76" w:rsidRDefault="00C0603C">
            <w:pPr>
              <w:rPr>
                <w:lang w:val="fr-FR"/>
              </w:rPr>
            </w:pPr>
            <w:r w:rsidRPr="00985C76">
              <w:rPr>
                <w:rFonts w:cs="Arial"/>
                <w:sz w:val="15"/>
                <w:lang w:val="fr-FR"/>
              </w:rPr>
              <w:t>Les élèves complètent une fiche procédure et notent un exemple analysé.</w:t>
            </w:r>
          </w:p>
        </w:tc>
        <w:tc>
          <w:tcPr>
            <w:tcW w:w="3402" w:type="dxa"/>
            <w:tcMar>
              <w:top w:w="80" w:type="dxa"/>
              <w:left w:w="80" w:type="dxa"/>
              <w:bottom w:w="80" w:type="dxa"/>
              <w:right w:w="80" w:type="dxa"/>
            </w:tcMar>
          </w:tcPr>
          <w:p w14:paraId="5ECB062C" w14:textId="77777777" w:rsidR="00CE63BA" w:rsidRPr="00985C76" w:rsidRDefault="00C0603C">
            <w:pPr>
              <w:rPr>
                <w:lang w:val="fr-FR"/>
              </w:rPr>
            </w:pPr>
            <w:r w:rsidRPr="00985C76">
              <w:rPr>
                <w:rFonts w:cs="Arial"/>
                <w:sz w:val="15"/>
                <w:lang w:val="fr-FR"/>
              </w:rPr>
              <w:t>La procédure de relecture est explicitée et transférable.</w:t>
            </w:r>
          </w:p>
        </w:tc>
      </w:tr>
      <w:tr w:rsidR="00CE63BA" w:rsidRPr="00985C76" w14:paraId="43DD8481" w14:textId="77777777">
        <w:trPr>
          <w:jc w:val="center"/>
        </w:trPr>
        <w:tc>
          <w:tcPr>
            <w:tcW w:w="1134" w:type="dxa"/>
            <w:tcMar>
              <w:top w:w="80" w:type="dxa"/>
              <w:left w:w="80" w:type="dxa"/>
              <w:bottom w:w="80" w:type="dxa"/>
              <w:right w:w="80" w:type="dxa"/>
            </w:tcMar>
          </w:tcPr>
          <w:p w14:paraId="2261AA97" w14:textId="77777777" w:rsidR="00CE63BA" w:rsidRDefault="00C0603C">
            <w:r>
              <w:rPr>
                <w:rFonts w:cs="Arial"/>
                <w:sz w:val="15"/>
              </w:rPr>
              <w:t>3 min</w:t>
            </w:r>
          </w:p>
        </w:tc>
        <w:tc>
          <w:tcPr>
            <w:tcW w:w="2268" w:type="dxa"/>
            <w:tcMar>
              <w:top w:w="80" w:type="dxa"/>
              <w:left w:w="80" w:type="dxa"/>
              <w:bottom w:w="80" w:type="dxa"/>
              <w:right w:w="80" w:type="dxa"/>
            </w:tcMar>
          </w:tcPr>
          <w:p w14:paraId="17DA1C1A" w14:textId="77777777" w:rsidR="00CE63BA" w:rsidRDefault="00C0603C">
            <w:r>
              <w:rPr>
                <w:rFonts w:cs="Arial"/>
                <w:sz w:val="15"/>
              </w:rPr>
              <w:t>Réinvestissement rapide</w:t>
            </w:r>
          </w:p>
        </w:tc>
        <w:tc>
          <w:tcPr>
            <w:tcW w:w="4535" w:type="dxa"/>
            <w:tcMar>
              <w:top w:w="80" w:type="dxa"/>
              <w:left w:w="80" w:type="dxa"/>
              <w:bottom w:w="80" w:type="dxa"/>
              <w:right w:w="80" w:type="dxa"/>
            </w:tcMar>
          </w:tcPr>
          <w:p w14:paraId="2574E298" w14:textId="77777777" w:rsidR="00CE63BA" w:rsidRPr="00985C76" w:rsidRDefault="00C0603C">
            <w:pPr>
              <w:rPr>
                <w:lang w:val="fr-FR"/>
              </w:rPr>
            </w:pPr>
            <w:r w:rsidRPr="00985C76">
              <w:rPr>
                <w:rFonts w:cs="Arial"/>
                <w:sz w:val="15"/>
                <w:lang w:val="fr-FR"/>
              </w:rPr>
              <w:t>L’enseignant propose sur ardoise : « Les maisons du village semblent abandonné. » ; « La jeune fille et son frère deviennent attentif. »</w:t>
            </w:r>
          </w:p>
        </w:tc>
        <w:tc>
          <w:tcPr>
            <w:tcW w:w="3969" w:type="dxa"/>
            <w:tcMar>
              <w:top w:w="80" w:type="dxa"/>
              <w:left w:w="80" w:type="dxa"/>
              <w:bottom w:w="80" w:type="dxa"/>
              <w:right w:w="80" w:type="dxa"/>
            </w:tcMar>
          </w:tcPr>
          <w:p w14:paraId="1025B032" w14:textId="77777777" w:rsidR="00CE63BA" w:rsidRPr="00985C76" w:rsidRDefault="00C0603C">
            <w:pPr>
              <w:rPr>
                <w:lang w:val="fr-FR"/>
              </w:rPr>
            </w:pPr>
            <w:r w:rsidRPr="00985C76">
              <w:rPr>
                <w:rFonts w:cs="Arial"/>
                <w:sz w:val="15"/>
                <w:lang w:val="fr-FR"/>
              </w:rPr>
              <w:t>Les élèves corrigent, indiquent la zone d’accord et justifient brièvement.</w:t>
            </w:r>
          </w:p>
        </w:tc>
        <w:tc>
          <w:tcPr>
            <w:tcW w:w="3402" w:type="dxa"/>
            <w:tcMar>
              <w:top w:w="80" w:type="dxa"/>
              <w:left w:w="80" w:type="dxa"/>
              <w:bottom w:w="80" w:type="dxa"/>
              <w:right w:w="80" w:type="dxa"/>
            </w:tcMar>
          </w:tcPr>
          <w:p w14:paraId="10E532E0" w14:textId="77777777" w:rsidR="00CE63BA" w:rsidRPr="00985C76" w:rsidRDefault="00C0603C">
            <w:pPr>
              <w:rPr>
                <w:lang w:val="fr-FR"/>
              </w:rPr>
            </w:pPr>
            <w:r w:rsidRPr="00985C76">
              <w:rPr>
                <w:rFonts w:cs="Arial"/>
                <w:sz w:val="15"/>
                <w:lang w:val="fr-FR"/>
              </w:rPr>
              <w:t>L’enseignant repère les élèves qui contrôlent les trois zones et ceux qui restent sur une correction intuitive.</w:t>
            </w:r>
          </w:p>
        </w:tc>
      </w:tr>
    </w:tbl>
    <w:p w14:paraId="24312D7E" w14:textId="77777777" w:rsidR="00CE63BA" w:rsidRPr="00985C76" w:rsidRDefault="00CE63BA">
      <w:pPr>
        <w:spacing w:after="0"/>
        <w:rPr>
          <w:lang w:val="fr-FR"/>
        </w:rPr>
      </w:pPr>
    </w:p>
    <w:p w14:paraId="0DAB1271" w14:textId="77777777" w:rsidR="00CE63BA" w:rsidRPr="00985C76" w:rsidRDefault="00C0603C">
      <w:pPr>
        <w:spacing w:after="120"/>
        <w:ind w:left="170"/>
        <w:rPr>
          <w:lang w:val="fr-FR"/>
        </w:rPr>
      </w:pPr>
      <w:r w:rsidRPr="00985C76">
        <w:rPr>
          <w:rFonts w:cs="Arial"/>
          <w:i/>
          <w:sz w:val="17"/>
          <w:lang w:val="fr-FR"/>
        </w:rPr>
        <w:t>Point de vigilance didactique : la séance ne doit pas se réduire à une correction d’erreurs. Elle doit permettre aux élèves de comprendre et de verbaliser les relations d’accord : nom noyau → déterminant / adjectif, sujet → verbe, sujet → attribut. La justification grammaticale est centrale : elle permet le transfert vers la relecture des écrits.</w:t>
      </w:r>
    </w:p>
    <w:p w14:paraId="76EF4074" w14:textId="77777777" w:rsidR="00CE63BA" w:rsidRPr="00985C76" w:rsidRDefault="00C0603C">
      <w:pPr>
        <w:pStyle w:val="Titre1"/>
        <w:spacing w:before="160" w:after="100"/>
        <w:rPr>
          <w:lang w:val="fr-FR"/>
        </w:rPr>
      </w:pPr>
      <w:r w:rsidRPr="00985C76">
        <w:rPr>
          <w:lang w:val="fr-FR"/>
        </w:rPr>
        <w:t>4. Niveau 1 – Anticiper les réponses aux besoins partagés par tous les élèves</w:t>
      </w:r>
    </w:p>
    <w:tbl>
      <w:tblPr>
        <w:tblStyle w:val="Grilledutableau"/>
        <w:tblW w:w="0" w:type="auto"/>
        <w:jc w:val="center"/>
        <w:tblLook w:val="04A0" w:firstRow="1" w:lastRow="0" w:firstColumn="1" w:lastColumn="0" w:noHBand="0" w:noVBand="1"/>
      </w:tblPr>
      <w:tblGrid>
        <w:gridCol w:w="2835"/>
        <w:gridCol w:w="4535"/>
        <w:gridCol w:w="7937"/>
      </w:tblGrid>
      <w:tr w:rsidR="00CE63BA" w14:paraId="5401C211" w14:textId="77777777">
        <w:trPr>
          <w:tblHeader/>
          <w:jc w:val="center"/>
        </w:trPr>
        <w:tc>
          <w:tcPr>
            <w:tcW w:w="2835" w:type="dxa"/>
            <w:shd w:val="clear" w:color="auto" w:fill="D9EAF7"/>
            <w:tcMar>
              <w:top w:w="80" w:type="dxa"/>
              <w:left w:w="80" w:type="dxa"/>
              <w:bottom w:w="80" w:type="dxa"/>
              <w:right w:w="80" w:type="dxa"/>
            </w:tcMar>
            <w:vAlign w:val="center"/>
          </w:tcPr>
          <w:p w14:paraId="5388A650" w14:textId="77777777" w:rsidR="00CE63BA" w:rsidRDefault="00C0603C">
            <w:pPr>
              <w:jc w:val="center"/>
            </w:pPr>
            <w:r>
              <w:rPr>
                <w:rFonts w:cs="Arial"/>
                <w:b/>
                <w:sz w:val="15"/>
              </w:rPr>
              <w:t>Besoins partagés</w:t>
            </w:r>
          </w:p>
        </w:tc>
        <w:tc>
          <w:tcPr>
            <w:tcW w:w="4535" w:type="dxa"/>
            <w:shd w:val="clear" w:color="auto" w:fill="D9EAF7"/>
            <w:tcMar>
              <w:top w:w="80" w:type="dxa"/>
              <w:left w:w="80" w:type="dxa"/>
              <w:bottom w:w="80" w:type="dxa"/>
              <w:right w:w="80" w:type="dxa"/>
            </w:tcMar>
            <w:vAlign w:val="center"/>
          </w:tcPr>
          <w:p w14:paraId="3C6134C9" w14:textId="77777777" w:rsidR="00CE63BA" w:rsidRPr="00985C76" w:rsidRDefault="00C0603C">
            <w:pPr>
              <w:jc w:val="center"/>
              <w:rPr>
                <w:lang w:val="fr-FR"/>
              </w:rPr>
            </w:pPr>
            <w:r w:rsidRPr="00985C76">
              <w:rPr>
                <w:rFonts w:cs="Arial"/>
                <w:b/>
                <w:sz w:val="15"/>
                <w:lang w:val="fr-FR"/>
              </w:rPr>
              <w:t>Objectifs = Conditions d’accessibilité à anticiper pour tous les élèves</w:t>
            </w:r>
          </w:p>
        </w:tc>
        <w:tc>
          <w:tcPr>
            <w:tcW w:w="7937" w:type="dxa"/>
            <w:shd w:val="clear" w:color="auto" w:fill="D9EAF7"/>
            <w:tcMar>
              <w:top w:w="80" w:type="dxa"/>
              <w:left w:w="80" w:type="dxa"/>
              <w:bottom w:w="80" w:type="dxa"/>
              <w:right w:w="80" w:type="dxa"/>
            </w:tcMar>
            <w:vAlign w:val="center"/>
          </w:tcPr>
          <w:p w14:paraId="7832E82B" w14:textId="77777777" w:rsidR="00CE63BA" w:rsidRDefault="00C0603C">
            <w:pPr>
              <w:jc w:val="center"/>
            </w:pPr>
            <w:r>
              <w:rPr>
                <w:rFonts w:cs="Arial"/>
                <w:b/>
                <w:sz w:val="15"/>
              </w:rPr>
              <w:t>Réponses pédagogiques</w:t>
            </w:r>
          </w:p>
        </w:tc>
      </w:tr>
      <w:tr w:rsidR="00CE63BA" w:rsidRPr="00985C76" w14:paraId="2FC9C3C1" w14:textId="77777777">
        <w:trPr>
          <w:jc w:val="center"/>
        </w:trPr>
        <w:tc>
          <w:tcPr>
            <w:tcW w:w="2835" w:type="dxa"/>
            <w:tcMar>
              <w:top w:w="80" w:type="dxa"/>
              <w:left w:w="80" w:type="dxa"/>
              <w:bottom w:w="80" w:type="dxa"/>
              <w:right w:w="80" w:type="dxa"/>
            </w:tcMar>
          </w:tcPr>
          <w:p w14:paraId="627ED72C" w14:textId="77777777" w:rsidR="00CE63BA" w:rsidRDefault="00C0603C">
            <w:r>
              <w:rPr>
                <w:rFonts w:cs="Arial"/>
                <w:sz w:val="15"/>
              </w:rPr>
              <w:t>Besoin de sécurisation</w:t>
            </w:r>
          </w:p>
        </w:tc>
        <w:tc>
          <w:tcPr>
            <w:tcW w:w="4535" w:type="dxa"/>
            <w:tcMar>
              <w:top w:w="80" w:type="dxa"/>
              <w:left w:w="80" w:type="dxa"/>
              <w:bottom w:w="80" w:type="dxa"/>
              <w:right w:w="80" w:type="dxa"/>
            </w:tcMar>
          </w:tcPr>
          <w:p w14:paraId="37119A63" w14:textId="77777777" w:rsidR="00CE63BA" w:rsidRPr="00985C76" w:rsidRDefault="00C0603C">
            <w:pPr>
              <w:rPr>
                <w:lang w:val="fr-FR"/>
              </w:rPr>
            </w:pPr>
            <w:r w:rsidRPr="00985C76">
              <w:rPr>
                <w:rFonts w:cs="Arial"/>
                <w:sz w:val="15"/>
                <w:lang w:val="fr-FR"/>
              </w:rPr>
              <w:t>Permettre à l’élève de développer des repères stables qui le sécurisent dans la situation d’apprentissage.</w:t>
            </w:r>
          </w:p>
        </w:tc>
        <w:tc>
          <w:tcPr>
            <w:tcW w:w="7937" w:type="dxa"/>
            <w:tcMar>
              <w:top w:w="80" w:type="dxa"/>
              <w:left w:w="80" w:type="dxa"/>
              <w:bottom w:w="80" w:type="dxa"/>
              <w:right w:w="80" w:type="dxa"/>
            </w:tcMar>
          </w:tcPr>
          <w:p w14:paraId="395C94EB" w14:textId="77777777" w:rsidR="00CE63BA" w:rsidRPr="00985C76" w:rsidRDefault="00C0603C">
            <w:pPr>
              <w:rPr>
                <w:lang w:val="fr-FR"/>
              </w:rPr>
            </w:pPr>
            <w:r w:rsidRPr="00985C76">
              <w:rPr>
                <w:rFonts w:cs="Arial"/>
                <w:sz w:val="15"/>
                <w:lang w:val="fr-FR"/>
              </w:rPr>
              <w:t>Installer une organisation stable du tableau en trois zones : accords dans le GN / accord sujet-verbe / accord sujet-attribut. Annoncer les étapes : lire, repérer les donneurs, relier les receveurs, corriger, justifier, relire. Garder visibles trois exemples de référence pendant toute la séance. Utiliser les mêmes codes visuels pour les donneurs et les receveurs d’accord.</w:t>
            </w:r>
          </w:p>
        </w:tc>
      </w:tr>
      <w:tr w:rsidR="00CE63BA" w:rsidRPr="00985C76" w14:paraId="224014CF" w14:textId="77777777">
        <w:trPr>
          <w:jc w:val="center"/>
        </w:trPr>
        <w:tc>
          <w:tcPr>
            <w:tcW w:w="2835" w:type="dxa"/>
            <w:tcMar>
              <w:top w:w="80" w:type="dxa"/>
              <w:left w:w="80" w:type="dxa"/>
              <w:bottom w:w="80" w:type="dxa"/>
              <w:right w:w="80" w:type="dxa"/>
            </w:tcMar>
          </w:tcPr>
          <w:p w14:paraId="6A67886B" w14:textId="77777777" w:rsidR="00CE63BA" w:rsidRPr="00985C76" w:rsidRDefault="00C0603C">
            <w:pPr>
              <w:rPr>
                <w:lang w:val="fr-FR"/>
              </w:rPr>
            </w:pPr>
            <w:r w:rsidRPr="00985C76">
              <w:rPr>
                <w:rFonts w:cs="Arial"/>
                <w:sz w:val="15"/>
                <w:lang w:val="fr-FR"/>
              </w:rPr>
              <w:t>Besoin de donner du sens aux apprentissages</w:t>
            </w:r>
          </w:p>
        </w:tc>
        <w:tc>
          <w:tcPr>
            <w:tcW w:w="4535" w:type="dxa"/>
            <w:tcMar>
              <w:top w:w="80" w:type="dxa"/>
              <w:left w:w="80" w:type="dxa"/>
              <w:bottom w:w="80" w:type="dxa"/>
              <w:right w:w="80" w:type="dxa"/>
            </w:tcMar>
          </w:tcPr>
          <w:p w14:paraId="20E971C0" w14:textId="77777777" w:rsidR="00CE63BA" w:rsidRPr="00985C76" w:rsidRDefault="00C0603C">
            <w:pPr>
              <w:rPr>
                <w:lang w:val="fr-FR"/>
              </w:rPr>
            </w:pPr>
            <w:r w:rsidRPr="00985C76">
              <w:rPr>
                <w:rFonts w:cs="Arial"/>
                <w:sz w:val="15"/>
                <w:lang w:val="fr-FR"/>
              </w:rPr>
              <w:t>Permettre à l’élève de comprendre ce qu’il apprend, pourquoi il l’apprend et à quoi cela sert.</w:t>
            </w:r>
          </w:p>
        </w:tc>
        <w:tc>
          <w:tcPr>
            <w:tcW w:w="7937" w:type="dxa"/>
            <w:tcMar>
              <w:top w:w="80" w:type="dxa"/>
              <w:left w:w="80" w:type="dxa"/>
              <w:bottom w:w="80" w:type="dxa"/>
              <w:right w:w="80" w:type="dxa"/>
            </w:tcMar>
          </w:tcPr>
          <w:p w14:paraId="36BD9669" w14:textId="77777777" w:rsidR="00CE63BA" w:rsidRPr="00985C76" w:rsidRDefault="00C0603C">
            <w:pPr>
              <w:rPr>
                <w:lang w:val="fr-FR"/>
              </w:rPr>
            </w:pPr>
            <w:r w:rsidRPr="00985C76">
              <w:rPr>
                <w:rFonts w:cs="Arial"/>
                <w:sz w:val="15"/>
                <w:lang w:val="fr-FR"/>
              </w:rPr>
              <w:t>Expliciter que maîtriser les accords aide à écrire un texte lisible, précis et conforme aux normes de l’écrit scolaire. Relier la séance aux productions des élèves : descriptions, récits, réponses de lecture, paragraphes argumentés. Faire verbaliser : « Aujourd’hui, j’apprends à relire une phrase en cherchant qui commande les accords. »</w:t>
            </w:r>
          </w:p>
        </w:tc>
      </w:tr>
      <w:tr w:rsidR="00CE63BA" w:rsidRPr="00985C76" w14:paraId="4518447E" w14:textId="77777777">
        <w:trPr>
          <w:jc w:val="center"/>
        </w:trPr>
        <w:tc>
          <w:tcPr>
            <w:tcW w:w="2835" w:type="dxa"/>
            <w:tcMar>
              <w:top w:w="80" w:type="dxa"/>
              <w:left w:w="80" w:type="dxa"/>
              <w:bottom w:w="80" w:type="dxa"/>
              <w:right w:w="80" w:type="dxa"/>
            </w:tcMar>
          </w:tcPr>
          <w:p w14:paraId="0F6B1ACD" w14:textId="77777777" w:rsidR="00CE63BA" w:rsidRPr="00985C76" w:rsidRDefault="00C0603C">
            <w:pPr>
              <w:rPr>
                <w:lang w:val="fr-FR"/>
              </w:rPr>
            </w:pPr>
            <w:r w:rsidRPr="00985C76">
              <w:rPr>
                <w:rFonts w:cs="Arial"/>
                <w:sz w:val="15"/>
                <w:lang w:val="fr-FR"/>
              </w:rPr>
              <w:t>Besoin de se sentir compétent</w:t>
            </w:r>
          </w:p>
        </w:tc>
        <w:tc>
          <w:tcPr>
            <w:tcW w:w="4535" w:type="dxa"/>
            <w:tcMar>
              <w:top w:w="80" w:type="dxa"/>
              <w:left w:w="80" w:type="dxa"/>
              <w:bottom w:w="80" w:type="dxa"/>
              <w:right w:w="80" w:type="dxa"/>
            </w:tcMar>
          </w:tcPr>
          <w:p w14:paraId="1AEFD688" w14:textId="77777777" w:rsidR="00CE63BA" w:rsidRPr="00985C76" w:rsidRDefault="00C0603C">
            <w:pPr>
              <w:rPr>
                <w:lang w:val="fr-FR"/>
              </w:rPr>
            </w:pPr>
            <w:r w:rsidRPr="00985C76">
              <w:rPr>
                <w:rFonts w:cs="Arial"/>
                <w:sz w:val="15"/>
                <w:lang w:val="fr-FR"/>
              </w:rPr>
              <w:t>Permettre à l’élève d’entrer et de persévérer dans la tâche avec un sentiment de réussite possible.</w:t>
            </w:r>
          </w:p>
        </w:tc>
        <w:tc>
          <w:tcPr>
            <w:tcW w:w="7937" w:type="dxa"/>
            <w:tcMar>
              <w:top w:w="80" w:type="dxa"/>
              <w:left w:w="80" w:type="dxa"/>
              <w:bottom w:w="80" w:type="dxa"/>
              <w:right w:w="80" w:type="dxa"/>
            </w:tcMar>
          </w:tcPr>
          <w:p w14:paraId="7E05F1C0" w14:textId="77777777" w:rsidR="00CE63BA" w:rsidRPr="00985C76" w:rsidRDefault="00C0603C">
            <w:pPr>
              <w:rPr>
                <w:lang w:val="fr-FR"/>
              </w:rPr>
            </w:pPr>
            <w:r w:rsidRPr="00985C76">
              <w:rPr>
                <w:rFonts w:cs="Arial"/>
                <w:sz w:val="15"/>
                <w:lang w:val="fr-FR"/>
              </w:rPr>
              <w:t xml:space="preserve">Commencer par des phrases courtes et très </w:t>
            </w:r>
            <w:r w:rsidRPr="00985C76">
              <w:rPr>
                <w:rFonts w:cs="Arial"/>
                <w:sz w:val="15"/>
                <w:lang w:val="fr-FR"/>
              </w:rPr>
              <w:t>lisibles, avec un seul accord à contrôler, puis augmenter progressivement la complexité. Valoriser les réussites partielles : repérer le nom noyau, retrouver le sujet, identifier un verbe attributif, corriger une marque, justifier oralement. Rendre visibles les critères de réussite : je repère, je relie, je corrige, je justifie.</w:t>
            </w:r>
          </w:p>
        </w:tc>
      </w:tr>
      <w:tr w:rsidR="00CE63BA" w14:paraId="12667618" w14:textId="77777777">
        <w:trPr>
          <w:jc w:val="center"/>
        </w:trPr>
        <w:tc>
          <w:tcPr>
            <w:tcW w:w="2835" w:type="dxa"/>
            <w:tcMar>
              <w:top w:w="80" w:type="dxa"/>
              <w:left w:w="80" w:type="dxa"/>
              <w:bottom w:w="80" w:type="dxa"/>
              <w:right w:w="80" w:type="dxa"/>
            </w:tcMar>
          </w:tcPr>
          <w:p w14:paraId="4F08656C" w14:textId="77777777" w:rsidR="00CE63BA" w:rsidRDefault="00C0603C">
            <w:r>
              <w:rPr>
                <w:rFonts w:cs="Arial"/>
                <w:sz w:val="15"/>
              </w:rPr>
              <w:t>Besoin d’autonomie sociale</w:t>
            </w:r>
          </w:p>
        </w:tc>
        <w:tc>
          <w:tcPr>
            <w:tcW w:w="4535" w:type="dxa"/>
            <w:tcMar>
              <w:top w:w="80" w:type="dxa"/>
              <w:left w:w="80" w:type="dxa"/>
              <w:bottom w:w="80" w:type="dxa"/>
              <w:right w:w="80" w:type="dxa"/>
            </w:tcMar>
          </w:tcPr>
          <w:p w14:paraId="1027BD4C" w14:textId="77777777" w:rsidR="00CE63BA" w:rsidRPr="00985C76" w:rsidRDefault="00C0603C">
            <w:pPr>
              <w:rPr>
                <w:lang w:val="fr-FR"/>
              </w:rPr>
            </w:pPr>
            <w:r w:rsidRPr="00985C76">
              <w:rPr>
                <w:rFonts w:cs="Arial"/>
                <w:sz w:val="15"/>
                <w:lang w:val="fr-FR"/>
              </w:rPr>
              <w:t>Permettre à l’élève de coopérer, d’échanger et de demander de l’aide de façon adaptée.</w:t>
            </w:r>
          </w:p>
        </w:tc>
        <w:tc>
          <w:tcPr>
            <w:tcW w:w="7937" w:type="dxa"/>
            <w:tcMar>
              <w:top w:w="80" w:type="dxa"/>
              <w:left w:w="80" w:type="dxa"/>
              <w:bottom w:w="80" w:type="dxa"/>
              <w:right w:w="80" w:type="dxa"/>
            </w:tcMar>
          </w:tcPr>
          <w:p w14:paraId="5F95D703" w14:textId="77777777" w:rsidR="00CE63BA" w:rsidRDefault="00C0603C">
            <w:r w:rsidRPr="00985C76">
              <w:rPr>
                <w:rFonts w:cs="Arial"/>
                <w:sz w:val="15"/>
                <w:lang w:val="fr-FR"/>
              </w:rPr>
              <w:t xml:space="preserve">Organiser des binômes avec rôles explicites : un élève repère le donneur d’accord, l’autre vérifie le receveur et la marque. Proposer des formulations : « Quel mot commande l’accord ? », « Ce mot reçoit-il une marque ? », « Est-ce un accord dans le GN, avec le verbe ou avec l’attribut ? », « Je ne suis pas d’accord parce que… ». </w:t>
            </w:r>
            <w:r>
              <w:rPr>
                <w:rFonts w:cs="Arial"/>
                <w:sz w:val="15"/>
              </w:rPr>
              <w:t>Rappeler les règles du désaccord argumenté.</w:t>
            </w:r>
          </w:p>
        </w:tc>
      </w:tr>
      <w:tr w:rsidR="00CE63BA" w14:paraId="0344AA90" w14:textId="77777777">
        <w:trPr>
          <w:jc w:val="center"/>
        </w:trPr>
        <w:tc>
          <w:tcPr>
            <w:tcW w:w="2835" w:type="dxa"/>
            <w:tcMar>
              <w:top w:w="80" w:type="dxa"/>
              <w:left w:w="80" w:type="dxa"/>
              <w:bottom w:w="80" w:type="dxa"/>
              <w:right w:w="80" w:type="dxa"/>
            </w:tcMar>
          </w:tcPr>
          <w:p w14:paraId="7FCD2EB0" w14:textId="77777777" w:rsidR="00CE63BA" w:rsidRPr="00985C76" w:rsidRDefault="00C0603C">
            <w:pPr>
              <w:rPr>
                <w:lang w:val="fr-FR"/>
              </w:rPr>
            </w:pPr>
            <w:r w:rsidRPr="00985C76">
              <w:rPr>
                <w:rFonts w:cs="Arial"/>
                <w:sz w:val="15"/>
                <w:lang w:val="fr-FR"/>
              </w:rPr>
              <w:t>Besoin d’être acteur de ses apprentissages</w:t>
            </w:r>
          </w:p>
        </w:tc>
        <w:tc>
          <w:tcPr>
            <w:tcW w:w="4535" w:type="dxa"/>
            <w:tcMar>
              <w:top w:w="80" w:type="dxa"/>
              <w:left w:w="80" w:type="dxa"/>
              <w:bottom w:w="80" w:type="dxa"/>
              <w:right w:w="80" w:type="dxa"/>
            </w:tcMar>
          </w:tcPr>
          <w:p w14:paraId="7D850A13" w14:textId="77777777" w:rsidR="00CE63BA" w:rsidRPr="00985C76" w:rsidRDefault="00C0603C">
            <w:pPr>
              <w:rPr>
                <w:lang w:val="fr-FR"/>
              </w:rPr>
            </w:pPr>
            <w:r w:rsidRPr="00985C76">
              <w:rPr>
                <w:rFonts w:cs="Arial"/>
                <w:sz w:val="15"/>
                <w:lang w:val="fr-FR"/>
              </w:rPr>
              <w:t>Permettre à l’élève de chercher, formuler des hypothèses, confronter des procédures et atteindre les objectifs d’apprentissage.</w:t>
            </w:r>
          </w:p>
        </w:tc>
        <w:tc>
          <w:tcPr>
            <w:tcW w:w="7937" w:type="dxa"/>
            <w:tcMar>
              <w:top w:w="80" w:type="dxa"/>
              <w:left w:w="80" w:type="dxa"/>
              <w:bottom w:w="80" w:type="dxa"/>
              <w:right w:w="80" w:type="dxa"/>
            </w:tcMar>
          </w:tcPr>
          <w:p w14:paraId="73E069B8" w14:textId="77777777" w:rsidR="00CE63BA" w:rsidRDefault="00C0603C">
            <w:r w:rsidRPr="00985C76">
              <w:rPr>
                <w:rFonts w:cs="Arial"/>
                <w:sz w:val="15"/>
                <w:lang w:val="fr-FR"/>
              </w:rPr>
              <w:t xml:space="preserve">Placer les élèves devant un corpus d’erreurs avant l’institutionnalisation. Faire émerger les catégories d’erreurs à partir des corrections proposées. Recueillir plusieurs procédures, y compris des procédures incomplètes, pour construire collectivement une procédure de relecture grammaticale. </w:t>
            </w:r>
            <w:r>
              <w:rPr>
                <w:rFonts w:cs="Arial"/>
                <w:sz w:val="15"/>
              </w:rPr>
              <w:t>Faire manipuler des transformations pour montrer les chaînes d’accord.</w:t>
            </w:r>
          </w:p>
        </w:tc>
      </w:tr>
      <w:tr w:rsidR="00CE63BA" w14:paraId="76A59E71" w14:textId="77777777">
        <w:trPr>
          <w:jc w:val="center"/>
        </w:trPr>
        <w:tc>
          <w:tcPr>
            <w:tcW w:w="2835" w:type="dxa"/>
            <w:tcMar>
              <w:top w:w="80" w:type="dxa"/>
              <w:left w:w="80" w:type="dxa"/>
              <w:bottom w:w="80" w:type="dxa"/>
              <w:right w:w="80" w:type="dxa"/>
            </w:tcMar>
          </w:tcPr>
          <w:p w14:paraId="7C500D62" w14:textId="77777777" w:rsidR="00CE63BA" w:rsidRDefault="00C0603C">
            <w:r>
              <w:rPr>
                <w:rFonts w:cs="Arial"/>
                <w:sz w:val="15"/>
              </w:rPr>
              <w:t>Besoin de soutien mnésique</w:t>
            </w:r>
          </w:p>
        </w:tc>
        <w:tc>
          <w:tcPr>
            <w:tcW w:w="4535" w:type="dxa"/>
            <w:tcMar>
              <w:top w:w="80" w:type="dxa"/>
              <w:left w:w="80" w:type="dxa"/>
              <w:bottom w:w="80" w:type="dxa"/>
              <w:right w:w="80" w:type="dxa"/>
            </w:tcMar>
          </w:tcPr>
          <w:p w14:paraId="261E55DA" w14:textId="77777777" w:rsidR="00CE63BA" w:rsidRPr="00985C76" w:rsidRDefault="00C0603C">
            <w:pPr>
              <w:rPr>
                <w:lang w:val="fr-FR"/>
              </w:rPr>
            </w:pPr>
            <w:r w:rsidRPr="00985C76">
              <w:rPr>
                <w:rFonts w:cs="Arial"/>
                <w:sz w:val="15"/>
                <w:lang w:val="fr-FR"/>
              </w:rPr>
              <w:t>Permettre à l’élève de stabiliser et de récupérer les connaissances utiles à la réalisation de la tâche.</w:t>
            </w:r>
          </w:p>
        </w:tc>
        <w:tc>
          <w:tcPr>
            <w:tcW w:w="7937" w:type="dxa"/>
            <w:tcMar>
              <w:top w:w="80" w:type="dxa"/>
              <w:left w:w="80" w:type="dxa"/>
              <w:bottom w:w="80" w:type="dxa"/>
              <w:right w:w="80" w:type="dxa"/>
            </w:tcMar>
          </w:tcPr>
          <w:p w14:paraId="74D0504D" w14:textId="77777777" w:rsidR="00CE63BA" w:rsidRDefault="00C0603C">
            <w:r w:rsidRPr="00985C76">
              <w:rPr>
                <w:rFonts w:cs="Arial"/>
                <w:sz w:val="15"/>
                <w:lang w:val="fr-FR"/>
              </w:rPr>
              <w:t xml:space="preserve">Laisser visibles les trois chaînes d’accord : nom noyau → déterminant/adjectif ; sujet → verbe ; sujet → attribut. Construire une fiche mémo avec exemples : « Les hautes tours » ; « Les voyageurs arrivent » ; « Les rues deviennent silencieuses ». Associer chaque chaîne à une question de contrôle : « Qui commande ? </w:t>
            </w:r>
            <w:r>
              <w:rPr>
                <w:rFonts w:cs="Arial"/>
                <w:sz w:val="15"/>
              </w:rPr>
              <w:t>Qui reçoit ? Quelle marque ? »</w:t>
            </w:r>
          </w:p>
        </w:tc>
      </w:tr>
      <w:tr w:rsidR="00CE63BA" w:rsidRPr="00C0603C" w14:paraId="1AC5A65D" w14:textId="77777777">
        <w:trPr>
          <w:jc w:val="center"/>
        </w:trPr>
        <w:tc>
          <w:tcPr>
            <w:tcW w:w="2835" w:type="dxa"/>
            <w:tcMar>
              <w:top w:w="80" w:type="dxa"/>
              <w:left w:w="80" w:type="dxa"/>
              <w:bottom w:w="80" w:type="dxa"/>
              <w:right w:w="80" w:type="dxa"/>
            </w:tcMar>
          </w:tcPr>
          <w:p w14:paraId="4ABC5AA6" w14:textId="77777777" w:rsidR="00CE63BA" w:rsidRDefault="00C0603C">
            <w:r>
              <w:rPr>
                <w:rFonts w:cs="Arial"/>
                <w:sz w:val="15"/>
              </w:rPr>
              <w:t>Besoin d’autonomie cognitive</w:t>
            </w:r>
          </w:p>
        </w:tc>
        <w:tc>
          <w:tcPr>
            <w:tcW w:w="4535" w:type="dxa"/>
            <w:tcMar>
              <w:top w:w="80" w:type="dxa"/>
              <w:left w:w="80" w:type="dxa"/>
              <w:bottom w:w="80" w:type="dxa"/>
              <w:right w:w="80" w:type="dxa"/>
            </w:tcMar>
          </w:tcPr>
          <w:p w14:paraId="36EE670D" w14:textId="77777777" w:rsidR="00CE63BA" w:rsidRPr="00985C76" w:rsidRDefault="00C0603C">
            <w:pPr>
              <w:rPr>
                <w:lang w:val="fr-FR"/>
              </w:rPr>
            </w:pPr>
            <w:r w:rsidRPr="00985C76">
              <w:rPr>
                <w:rFonts w:cs="Arial"/>
                <w:sz w:val="15"/>
                <w:lang w:val="fr-FR"/>
              </w:rPr>
              <w:t>Permettre à l’élève de développer sa clarté cognitive et son autorégulation pour planifier, contrôler et formaliser sa démarche.</w:t>
            </w:r>
          </w:p>
        </w:tc>
        <w:tc>
          <w:tcPr>
            <w:tcW w:w="7937" w:type="dxa"/>
            <w:tcMar>
              <w:top w:w="80" w:type="dxa"/>
              <w:left w:w="80" w:type="dxa"/>
              <w:bottom w:w="80" w:type="dxa"/>
              <w:right w:w="80" w:type="dxa"/>
            </w:tcMar>
          </w:tcPr>
          <w:p w14:paraId="72F421E8" w14:textId="77777777" w:rsidR="00CE63BA" w:rsidRPr="00C0603C" w:rsidRDefault="00C0603C">
            <w:pPr>
              <w:rPr>
                <w:lang w:val="fr-FR"/>
              </w:rPr>
            </w:pPr>
            <w:r w:rsidRPr="00C0603C">
              <w:rPr>
                <w:rFonts w:cs="Arial"/>
                <w:sz w:val="15"/>
                <w:lang w:val="fr-FR"/>
              </w:rPr>
              <w:t>Faire verbaliser la procédure : 1. Je lis la phrase ; 2. Je repère les groupes nominaux ; 3. Je cherche le sujet du verbe ; 4. Je repère les verbes attributifs ; 5. Je relie les donneurs et les receveurs ; 6. Je vérifie les marques ; 7. Je justifie. Prévoir un temps d’auto-contrôle avec une checklist courte.</w:t>
            </w:r>
          </w:p>
        </w:tc>
      </w:tr>
      <w:tr w:rsidR="00CE63BA" w:rsidRPr="00985C76" w14:paraId="3DFBED8F" w14:textId="77777777">
        <w:trPr>
          <w:jc w:val="center"/>
        </w:trPr>
        <w:tc>
          <w:tcPr>
            <w:tcW w:w="2835" w:type="dxa"/>
            <w:tcMar>
              <w:top w:w="80" w:type="dxa"/>
              <w:left w:w="80" w:type="dxa"/>
              <w:bottom w:w="80" w:type="dxa"/>
              <w:right w:w="80" w:type="dxa"/>
            </w:tcMar>
          </w:tcPr>
          <w:p w14:paraId="2B8BF29C" w14:textId="77777777" w:rsidR="00CE63BA" w:rsidRDefault="00C0603C">
            <w:r>
              <w:rPr>
                <w:rFonts w:cs="Arial"/>
                <w:sz w:val="15"/>
              </w:rPr>
              <w:t>Besoin d’automatiser les acquis</w:t>
            </w:r>
          </w:p>
        </w:tc>
        <w:tc>
          <w:tcPr>
            <w:tcW w:w="4535" w:type="dxa"/>
            <w:tcMar>
              <w:top w:w="80" w:type="dxa"/>
              <w:left w:w="80" w:type="dxa"/>
              <w:bottom w:w="80" w:type="dxa"/>
              <w:right w:w="80" w:type="dxa"/>
            </w:tcMar>
          </w:tcPr>
          <w:p w14:paraId="32E726AF" w14:textId="77777777" w:rsidR="00CE63BA" w:rsidRPr="00985C76" w:rsidRDefault="00C0603C">
            <w:pPr>
              <w:rPr>
                <w:lang w:val="fr-FR"/>
              </w:rPr>
            </w:pPr>
            <w:r w:rsidRPr="00985C76">
              <w:rPr>
                <w:rFonts w:cs="Arial"/>
                <w:sz w:val="15"/>
                <w:lang w:val="fr-FR"/>
              </w:rPr>
              <w:t>Permettre à l’élève de systématiser puis de réinvestir la connaissance, la procédure ou la compétence travaillée dans d’autres tâches.</w:t>
            </w:r>
          </w:p>
        </w:tc>
        <w:tc>
          <w:tcPr>
            <w:tcW w:w="7937" w:type="dxa"/>
            <w:tcMar>
              <w:top w:w="80" w:type="dxa"/>
              <w:left w:w="80" w:type="dxa"/>
              <w:bottom w:w="80" w:type="dxa"/>
              <w:right w:w="80" w:type="dxa"/>
            </w:tcMar>
          </w:tcPr>
          <w:p w14:paraId="68C3E382" w14:textId="77777777" w:rsidR="00CE63BA" w:rsidRPr="00985C76" w:rsidRDefault="00C0603C">
            <w:pPr>
              <w:rPr>
                <w:lang w:val="fr-FR"/>
              </w:rPr>
            </w:pPr>
            <w:r w:rsidRPr="00985C76">
              <w:rPr>
                <w:rFonts w:cs="Arial"/>
                <w:sz w:val="15"/>
                <w:lang w:val="fr-FR"/>
              </w:rPr>
              <w:t xml:space="preserve">Prévoir des rituels courts : corriger une phrase, justifier un accord, </w:t>
            </w:r>
            <w:r w:rsidRPr="00985C76">
              <w:rPr>
                <w:rFonts w:cs="Arial"/>
                <w:sz w:val="15"/>
                <w:lang w:val="fr-FR"/>
              </w:rPr>
              <w:t>transformer un sujet singulier en sujet pluriel, repérer l’attribut, relire une phrase produite par un élève. Réinvestir dans les écrits de lecture et d’écriture : choisir une phrase de son texte, entourer les donneurs d’accord, vérifier les receveurs.</w:t>
            </w:r>
          </w:p>
        </w:tc>
      </w:tr>
    </w:tbl>
    <w:p w14:paraId="04D5600B" w14:textId="77777777" w:rsidR="00CE63BA" w:rsidRPr="00985C76" w:rsidRDefault="00CE63BA">
      <w:pPr>
        <w:spacing w:after="0"/>
        <w:rPr>
          <w:lang w:val="fr-FR"/>
        </w:rPr>
      </w:pPr>
    </w:p>
    <w:p w14:paraId="08D2385A" w14:textId="77777777" w:rsidR="00CE63BA" w:rsidRPr="00985C76" w:rsidRDefault="00C0603C">
      <w:pPr>
        <w:pStyle w:val="Titre1"/>
        <w:spacing w:before="160" w:after="100"/>
        <w:rPr>
          <w:lang w:val="fr-FR"/>
        </w:rPr>
      </w:pPr>
      <w:r w:rsidRPr="00985C76">
        <w:rPr>
          <w:lang w:val="fr-FR"/>
        </w:rPr>
        <w:t>5. Niveau 2 – Anticiper les différenciations nécessaires à l’autonomie des élèves dans les activités</w:t>
      </w:r>
    </w:p>
    <w:p w14:paraId="03C88A93" w14:textId="77777777" w:rsidR="00CE63BA" w:rsidRPr="00985C76" w:rsidRDefault="00C0603C">
      <w:pPr>
        <w:spacing w:after="80" w:line="240" w:lineRule="auto"/>
        <w:rPr>
          <w:lang w:val="fr-FR"/>
        </w:rPr>
      </w:pPr>
      <w:r w:rsidRPr="00985C76">
        <w:rPr>
          <w:rFonts w:cs="Arial"/>
          <w:lang w:val="fr-FR"/>
        </w:rPr>
        <w:t>Les différenciations ci-dessous agissent sur les variables de la tâche : supports, contenus, degré de guidage, modalités de recherche, rythme et formes de production. Elles maintiennent le même objectif d’apprentissage et les mêmes critères de réussite.</w:t>
      </w:r>
    </w:p>
    <w:tbl>
      <w:tblPr>
        <w:tblStyle w:val="Grilledutableau"/>
        <w:tblW w:w="0" w:type="auto"/>
        <w:jc w:val="center"/>
        <w:tblLook w:val="04A0" w:firstRow="1" w:lastRow="0" w:firstColumn="1" w:lastColumn="0" w:noHBand="0" w:noVBand="1"/>
      </w:tblPr>
      <w:tblGrid>
        <w:gridCol w:w="2214"/>
        <w:gridCol w:w="3301"/>
        <w:gridCol w:w="3302"/>
        <w:gridCol w:w="2220"/>
        <w:gridCol w:w="2756"/>
        <w:gridCol w:w="1675"/>
      </w:tblGrid>
      <w:tr w:rsidR="00CE63BA" w14:paraId="0F644A4D" w14:textId="77777777">
        <w:trPr>
          <w:tblHeader/>
          <w:jc w:val="center"/>
        </w:trPr>
        <w:tc>
          <w:tcPr>
            <w:tcW w:w="2268" w:type="dxa"/>
            <w:shd w:val="clear" w:color="auto" w:fill="D9EAF7"/>
            <w:tcMar>
              <w:top w:w="80" w:type="dxa"/>
              <w:left w:w="80" w:type="dxa"/>
              <w:bottom w:w="80" w:type="dxa"/>
              <w:right w:w="80" w:type="dxa"/>
            </w:tcMar>
            <w:vAlign w:val="center"/>
          </w:tcPr>
          <w:p w14:paraId="3F78CD85" w14:textId="77777777" w:rsidR="00CE63BA" w:rsidRDefault="00C0603C">
            <w:pPr>
              <w:jc w:val="center"/>
            </w:pPr>
            <w:r>
              <w:rPr>
                <w:rFonts w:cs="Arial"/>
                <w:b/>
                <w:sz w:val="14"/>
              </w:rPr>
              <w:lastRenderedPageBreak/>
              <w:t>Type de différenciation</w:t>
            </w:r>
          </w:p>
        </w:tc>
        <w:tc>
          <w:tcPr>
            <w:tcW w:w="3402" w:type="dxa"/>
            <w:shd w:val="clear" w:color="auto" w:fill="D9EAF7"/>
            <w:tcMar>
              <w:top w:w="80" w:type="dxa"/>
              <w:left w:w="80" w:type="dxa"/>
              <w:bottom w:w="80" w:type="dxa"/>
              <w:right w:w="80" w:type="dxa"/>
            </w:tcMar>
            <w:vAlign w:val="center"/>
          </w:tcPr>
          <w:p w14:paraId="18712FED" w14:textId="77777777" w:rsidR="00CE63BA" w:rsidRPr="00985C76" w:rsidRDefault="00C0603C">
            <w:pPr>
              <w:jc w:val="center"/>
              <w:rPr>
                <w:lang w:val="fr-FR"/>
              </w:rPr>
            </w:pPr>
            <w:r w:rsidRPr="00985C76">
              <w:rPr>
                <w:rFonts w:cs="Arial"/>
                <w:b/>
                <w:sz w:val="14"/>
                <w:lang w:val="fr-FR"/>
              </w:rPr>
              <w:t>Objectifs visés – Conditions d’accessibilité de l’objectif d’apprentissage : ajustements de différenciation à prévoir pour certains élèves ou groupes d’élèves</w:t>
            </w:r>
          </w:p>
        </w:tc>
        <w:tc>
          <w:tcPr>
            <w:tcW w:w="3402" w:type="dxa"/>
            <w:shd w:val="clear" w:color="auto" w:fill="D9EAF7"/>
            <w:tcMar>
              <w:top w:w="80" w:type="dxa"/>
              <w:left w:w="80" w:type="dxa"/>
              <w:bottom w:w="80" w:type="dxa"/>
              <w:right w:w="80" w:type="dxa"/>
            </w:tcMar>
            <w:vAlign w:val="center"/>
          </w:tcPr>
          <w:p w14:paraId="49484AF3" w14:textId="77777777" w:rsidR="00CE63BA" w:rsidRDefault="00C0603C">
            <w:pPr>
              <w:jc w:val="center"/>
            </w:pPr>
            <w:r>
              <w:rPr>
                <w:rFonts w:cs="Arial"/>
                <w:b/>
                <w:sz w:val="14"/>
              </w:rPr>
              <w:t>Réponses pédagogiques</w:t>
            </w:r>
          </w:p>
        </w:tc>
        <w:tc>
          <w:tcPr>
            <w:tcW w:w="2268" w:type="dxa"/>
            <w:shd w:val="clear" w:color="auto" w:fill="D9EAF7"/>
            <w:tcMar>
              <w:top w:w="80" w:type="dxa"/>
              <w:left w:w="80" w:type="dxa"/>
              <w:bottom w:w="80" w:type="dxa"/>
              <w:right w:w="80" w:type="dxa"/>
            </w:tcMar>
            <w:vAlign w:val="center"/>
          </w:tcPr>
          <w:p w14:paraId="75701A6D" w14:textId="77777777" w:rsidR="00CE63BA" w:rsidRDefault="00C0603C">
            <w:pPr>
              <w:jc w:val="center"/>
            </w:pPr>
            <w:r>
              <w:rPr>
                <w:rFonts w:cs="Arial"/>
                <w:b/>
                <w:sz w:val="14"/>
              </w:rPr>
              <w:t>Outils numériques</w:t>
            </w:r>
          </w:p>
        </w:tc>
        <w:tc>
          <w:tcPr>
            <w:tcW w:w="2835" w:type="dxa"/>
            <w:shd w:val="clear" w:color="auto" w:fill="D9EAF7"/>
            <w:tcMar>
              <w:top w:w="80" w:type="dxa"/>
              <w:left w:w="80" w:type="dxa"/>
              <w:bottom w:w="80" w:type="dxa"/>
              <w:right w:w="80" w:type="dxa"/>
            </w:tcMar>
            <w:vAlign w:val="center"/>
          </w:tcPr>
          <w:p w14:paraId="68B2B2BE" w14:textId="77777777" w:rsidR="00CE63BA" w:rsidRDefault="00C0603C">
            <w:pPr>
              <w:jc w:val="center"/>
            </w:pPr>
            <w:r>
              <w:rPr>
                <w:rFonts w:cs="Arial"/>
                <w:b/>
                <w:sz w:val="14"/>
              </w:rPr>
              <w:t>Usage pédagogique</w:t>
            </w:r>
          </w:p>
        </w:tc>
        <w:tc>
          <w:tcPr>
            <w:tcW w:w="1701" w:type="dxa"/>
            <w:shd w:val="clear" w:color="auto" w:fill="D9EAF7"/>
            <w:tcMar>
              <w:top w:w="80" w:type="dxa"/>
              <w:left w:w="80" w:type="dxa"/>
              <w:bottom w:w="80" w:type="dxa"/>
              <w:right w:w="80" w:type="dxa"/>
            </w:tcMar>
            <w:vAlign w:val="center"/>
          </w:tcPr>
          <w:p w14:paraId="2A8019A3" w14:textId="77777777" w:rsidR="00CE63BA" w:rsidRDefault="00C0603C">
            <w:pPr>
              <w:jc w:val="center"/>
            </w:pPr>
            <w:r>
              <w:rPr>
                <w:rFonts w:cs="Arial"/>
                <w:b/>
                <w:sz w:val="14"/>
              </w:rPr>
              <w:t>Lien</w:t>
            </w:r>
          </w:p>
        </w:tc>
      </w:tr>
      <w:tr w:rsidR="00CE63BA" w:rsidRPr="00985C76" w14:paraId="5D10F5C7" w14:textId="77777777">
        <w:trPr>
          <w:jc w:val="center"/>
        </w:trPr>
        <w:tc>
          <w:tcPr>
            <w:tcW w:w="2268" w:type="dxa"/>
            <w:tcMar>
              <w:top w:w="80" w:type="dxa"/>
              <w:left w:w="80" w:type="dxa"/>
              <w:bottom w:w="80" w:type="dxa"/>
              <w:right w:w="80" w:type="dxa"/>
            </w:tcMar>
          </w:tcPr>
          <w:p w14:paraId="15831569" w14:textId="77777777" w:rsidR="00CE63BA" w:rsidRDefault="00C0603C">
            <w:r>
              <w:rPr>
                <w:rFonts w:cs="Arial"/>
                <w:sz w:val="14"/>
              </w:rPr>
              <w:t>Différenciations sur les contenus</w:t>
            </w:r>
          </w:p>
        </w:tc>
        <w:tc>
          <w:tcPr>
            <w:tcW w:w="3402" w:type="dxa"/>
            <w:tcMar>
              <w:top w:w="80" w:type="dxa"/>
              <w:left w:w="80" w:type="dxa"/>
              <w:bottom w:w="80" w:type="dxa"/>
              <w:right w:w="80" w:type="dxa"/>
            </w:tcMar>
          </w:tcPr>
          <w:p w14:paraId="60D921C7" w14:textId="77777777" w:rsidR="00CE63BA" w:rsidRPr="00985C76" w:rsidRDefault="00C0603C">
            <w:pPr>
              <w:rPr>
                <w:lang w:val="fr-FR"/>
              </w:rPr>
            </w:pPr>
            <w:r w:rsidRPr="00985C76">
              <w:rPr>
                <w:rFonts w:cs="Arial"/>
                <w:sz w:val="14"/>
                <w:lang w:val="fr-FR"/>
              </w:rPr>
              <w:t xml:space="preserve">Permettre à tous les élèves d’accéder au même objectif d’apprentissage en ajustant la quantité, la densité et la lisibilité des </w:t>
            </w:r>
            <w:r w:rsidRPr="00985C76">
              <w:rPr>
                <w:rFonts w:cs="Arial"/>
                <w:sz w:val="14"/>
                <w:lang w:val="fr-FR"/>
              </w:rPr>
              <w:t>phrases à traiter, sans modifier les zones d’accord travaillées ni les critères de réussite.</w:t>
            </w:r>
          </w:p>
        </w:tc>
        <w:tc>
          <w:tcPr>
            <w:tcW w:w="3402" w:type="dxa"/>
            <w:tcMar>
              <w:top w:w="80" w:type="dxa"/>
              <w:left w:w="80" w:type="dxa"/>
              <w:bottom w:w="80" w:type="dxa"/>
              <w:right w:w="80" w:type="dxa"/>
            </w:tcMar>
          </w:tcPr>
          <w:p w14:paraId="04F1B7D2" w14:textId="77777777" w:rsidR="00CE63BA" w:rsidRDefault="00C0603C">
            <w:r w:rsidRPr="00985C76">
              <w:rPr>
                <w:rFonts w:cs="Arial"/>
                <w:sz w:val="14"/>
                <w:lang w:val="fr-FR"/>
              </w:rPr>
              <w:t xml:space="preserve">Prévoir plusieurs corpus : phrases avec un seul accord à contrôler ; phrases avec deux zones d’accord ; phrases plus longues avec sujet éloigné, GN enrichi ou attribut. Réduire le nombre de phrases visibles si nécessaire. Mettre en évidence les zones de travail sans donner la correction. </w:t>
            </w:r>
            <w:r>
              <w:rPr>
                <w:rFonts w:cs="Arial"/>
                <w:sz w:val="14"/>
              </w:rPr>
              <w:t>Maintenir la même tâche : repérer le donneur, corriger, justifier.</w:t>
            </w:r>
          </w:p>
        </w:tc>
        <w:tc>
          <w:tcPr>
            <w:tcW w:w="2268" w:type="dxa"/>
            <w:tcMar>
              <w:top w:w="80" w:type="dxa"/>
              <w:left w:w="80" w:type="dxa"/>
              <w:bottom w:w="80" w:type="dxa"/>
              <w:right w:w="80" w:type="dxa"/>
            </w:tcMar>
          </w:tcPr>
          <w:p w14:paraId="4825B5AD" w14:textId="77777777" w:rsidR="00CE63BA" w:rsidRPr="00985C76" w:rsidRDefault="00C0603C">
            <w:pPr>
              <w:rPr>
                <w:lang w:val="fr-FR"/>
              </w:rPr>
            </w:pPr>
            <w:r w:rsidRPr="00985C76">
              <w:rPr>
                <w:rFonts w:cs="Arial"/>
                <w:sz w:val="14"/>
                <w:lang w:val="fr-FR"/>
              </w:rPr>
              <w:t>LireCouleur ; traitement de texte ; lecteur immersif ; support projeté annotable ; tableau numérique ; document numérique à compléter.</w:t>
            </w:r>
          </w:p>
        </w:tc>
        <w:tc>
          <w:tcPr>
            <w:tcW w:w="2835" w:type="dxa"/>
            <w:tcMar>
              <w:top w:w="80" w:type="dxa"/>
              <w:left w:w="80" w:type="dxa"/>
              <w:bottom w:w="80" w:type="dxa"/>
              <w:right w:w="80" w:type="dxa"/>
            </w:tcMar>
          </w:tcPr>
          <w:p w14:paraId="69B78523" w14:textId="77777777" w:rsidR="00CE63BA" w:rsidRPr="00985C76" w:rsidRDefault="00C0603C">
            <w:pPr>
              <w:rPr>
                <w:lang w:val="fr-FR"/>
              </w:rPr>
            </w:pPr>
            <w:r w:rsidRPr="00985C76">
              <w:rPr>
                <w:rFonts w:cs="Arial"/>
                <w:sz w:val="14"/>
                <w:lang w:val="fr-FR"/>
              </w:rPr>
              <w:t>Améliorer la lisibilité des phrases, espacer les groupes, surligner les zones de relecture, masquer temporairement les informations non utiles, soutenir l’attention sur les chaînes d’accord.</w:t>
            </w:r>
          </w:p>
        </w:tc>
        <w:tc>
          <w:tcPr>
            <w:tcW w:w="1701" w:type="dxa"/>
            <w:tcMar>
              <w:top w:w="80" w:type="dxa"/>
              <w:left w:w="80" w:type="dxa"/>
              <w:bottom w:w="80" w:type="dxa"/>
              <w:right w:w="80" w:type="dxa"/>
            </w:tcMar>
          </w:tcPr>
          <w:p w14:paraId="407B8102" w14:textId="77777777" w:rsidR="00CE63BA" w:rsidRPr="00985C76" w:rsidRDefault="00C0603C">
            <w:pPr>
              <w:rPr>
                <w:lang w:val="fr-FR"/>
              </w:rPr>
            </w:pPr>
            <w:r w:rsidRPr="00985C76">
              <w:rPr>
                <w:rFonts w:cs="Arial"/>
                <w:sz w:val="14"/>
                <w:lang w:val="fr-FR"/>
              </w:rPr>
              <w:t>Site de l’outil ou accès depuis l’environnement numérique de l’établissement lorsque disponible.</w:t>
            </w:r>
          </w:p>
        </w:tc>
      </w:tr>
      <w:tr w:rsidR="00CE63BA" w:rsidRPr="00985C76" w14:paraId="514BDBD2" w14:textId="77777777">
        <w:trPr>
          <w:jc w:val="center"/>
        </w:trPr>
        <w:tc>
          <w:tcPr>
            <w:tcW w:w="2268" w:type="dxa"/>
            <w:tcMar>
              <w:top w:w="80" w:type="dxa"/>
              <w:left w:w="80" w:type="dxa"/>
              <w:bottom w:w="80" w:type="dxa"/>
              <w:right w:w="80" w:type="dxa"/>
            </w:tcMar>
          </w:tcPr>
          <w:p w14:paraId="6EB1BB24" w14:textId="77777777" w:rsidR="00CE63BA" w:rsidRDefault="00C0603C">
            <w:r>
              <w:rPr>
                <w:rFonts w:cs="Arial"/>
                <w:sz w:val="14"/>
              </w:rPr>
              <w:t>Différenciations sur les processus</w:t>
            </w:r>
          </w:p>
        </w:tc>
        <w:tc>
          <w:tcPr>
            <w:tcW w:w="3402" w:type="dxa"/>
            <w:tcMar>
              <w:top w:w="80" w:type="dxa"/>
              <w:left w:w="80" w:type="dxa"/>
              <w:bottom w:w="80" w:type="dxa"/>
              <w:right w:w="80" w:type="dxa"/>
            </w:tcMar>
          </w:tcPr>
          <w:p w14:paraId="33654AD7" w14:textId="77777777" w:rsidR="00CE63BA" w:rsidRPr="00985C76" w:rsidRDefault="00C0603C">
            <w:pPr>
              <w:rPr>
                <w:lang w:val="fr-FR"/>
              </w:rPr>
            </w:pPr>
            <w:r w:rsidRPr="00985C76">
              <w:rPr>
                <w:rFonts w:cs="Arial"/>
                <w:sz w:val="14"/>
                <w:lang w:val="fr-FR"/>
              </w:rPr>
              <w:t xml:space="preserve">Permettre à chaque élève de s’engager dans la même activité d’orthographe grammaticale par des voies d’accès </w:t>
            </w:r>
            <w:r w:rsidRPr="00985C76">
              <w:rPr>
                <w:rFonts w:cs="Arial"/>
                <w:sz w:val="14"/>
                <w:lang w:val="fr-FR"/>
              </w:rPr>
              <w:t>différentes, avec un degré de guidage ajusté et une autonomie progressive.</w:t>
            </w:r>
          </w:p>
        </w:tc>
        <w:tc>
          <w:tcPr>
            <w:tcW w:w="3402" w:type="dxa"/>
            <w:tcMar>
              <w:top w:w="80" w:type="dxa"/>
              <w:left w:w="80" w:type="dxa"/>
              <w:bottom w:w="80" w:type="dxa"/>
              <w:right w:w="80" w:type="dxa"/>
            </w:tcMar>
          </w:tcPr>
          <w:p w14:paraId="4FF4F033" w14:textId="77777777" w:rsidR="00CE63BA" w:rsidRDefault="00C0603C">
            <w:r w:rsidRPr="00985C76">
              <w:rPr>
                <w:rFonts w:cs="Arial"/>
                <w:sz w:val="14"/>
                <w:lang w:val="fr-FR"/>
              </w:rPr>
              <w:t xml:space="preserve">Prévoir plusieurs modalités : manipulation d’étiquettes donneur/receveur ; correction collective au tableau ; recherche en binôme ; petit groupe guidé avec l’enseignant ; fiche procédure individuelle ; transformation de phrases. </w:t>
            </w:r>
            <w:r>
              <w:rPr>
                <w:rFonts w:cs="Arial"/>
                <w:sz w:val="14"/>
              </w:rPr>
              <w:t>Proposer une procédure commune : repérer / relier / corriger / justifier / relire.</w:t>
            </w:r>
          </w:p>
        </w:tc>
        <w:tc>
          <w:tcPr>
            <w:tcW w:w="2268" w:type="dxa"/>
            <w:tcMar>
              <w:top w:w="80" w:type="dxa"/>
              <w:left w:w="80" w:type="dxa"/>
              <w:bottom w:w="80" w:type="dxa"/>
              <w:right w:w="80" w:type="dxa"/>
            </w:tcMar>
          </w:tcPr>
          <w:p w14:paraId="02AFA30E" w14:textId="77777777" w:rsidR="00CE63BA" w:rsidRPr="00985C76" w:rsidRDefault="00C0603C">
            <w:pPr>
              <w:rPr>
                <w:lang w:val="fr-FR"/>
              </w:rPr>
            </w:pPr>
            <w:r w:rsidRPr="00985C76">
              <w:rPr>
                <w:rFonts w:cs="Arial"/>
                <w:sz w:val="14"/>
                <w:lang w:val="fr-FR"/>
              </w:rPr>
              <w:t>Classroomscreen ; Digiscreen ; carte mentale numérique ; document partagé ; traitement de texte avec commentaires ; outils numériques issus ou repérés via les ressources Édu-Up lorsque pertinents.</w:t>
            </w:r>
          </w:p>
        </w:tc>
        <w:tc>
          <w:tcPr>
            <w:tcW w:w="2835" w:type="dxa"/>
            <w:tcMar>
              <w:top w:w="80" w:type="dxa"/>
              <w:left w:w="80" w:type="dxa"/>
              <w:bottom w:w="80" w:type="dxa"/>
              <w:right w:w="80" w:type="dxa"/>
            </w:tcMar>
          </w:tcPr>
          <w:p w14:paraId="270F115A" w14:textId="77777777" w:rsidR="00CE63BA" w:rsidRPr="00985C76" w:rsidRDefault="00C0603C">
            <w:pPr>
              <w:rPr>
                <w:lang w:val="fr-FR"/>
              </w:rPr>
            </w:pPr>
            <w:r w:rsidRPr="00985C76">
              <w:rPr>
                <w:rFonts w:cs="Arial"/>
                <w:sz w:val="14"/>
                <w:lang w:val="fr-FR"/>
              </w:rPr>
              <w:t xml:space="preserve">Rendre les étapes visibles, gérer le temps de recherche, permettre des essais de correction, construire une carte des chaînes d’accord et conserver une trace des </w:t>
            </w:r>
            <w:r w:rsidRPr="00985C76">
              <w:rPr>
                <w:rFonts w:cs="Arial"/>
                <w:sz w:val="14"/>
                <w:lang w:val="fr-FR"/>
              </w:rPr>
              <w:t>justifications.</w:t>
            </w:r>
          </w:p>
        </w:tc>
        <w:tc>
          <w:tcPr>
            <w:tcW w:w="1701" w:type="dxa"/>
            <w:tcMar>
              <w:top w:w="80" w:type="dxa"/>
              <w:left w:w="80" w:type="dxa"/>
              <w:bottom w:w="80" w:type="dxa"/>
              <w:right w:w="80" w:type="dxa"/>
            </w:tcMar>
          </w:tcPr>
          <w:p w14:paraId="08196532" w14:textId="77777777" w:rsidR="00CE63BA" w:rsidRPr="00985C76" w:rsidRDefault="00C0603C">
            <w:pPr>
              <w:rPr>
                <w:lang w:val="fr-FR"/>
              </w:rPr>
            </w:pPr>
            <w:r w:rsidRPr="00985C76">
              <w:rPr>
                <w:rFonts w:cs="Arial"/>
                <w:sz w:val="14"/>
                <w:lang w:val="fr-FR"/>
              </w:rPr>
              <w:t>Médiacentre ENT, Lumni Enseignement ou sites des outils selon les ressources disponibles dans l’établissement.</w:t>
            </w:r>
          </w:p>
        </w:tc>
      </w:tr>
      <w:tr w:rsidR="00CE63BA" w:rsidRPr="00985C76" w14:paraId="5787E8DB" w14:textId="77777777">
        <w:trPr>
          <w:jc w:val="center"/>
        </w:trPr>
        <w:tc>
          <w:tcPr>
            <w:tcW w:w="2268" w:type="dxa"/>
            <w:tcMar>
              <w:top w:w="80" w:type="dxa"/>
              <w:left w:w="80" w:type="dxa"/>
              <w:bottom w:w="80" w:type="dxa"/>
              <w:right w:w="80" w:type="dxa"/>
            </w:tcMar>
          </w:tcPr>
          <w:p w14:paraId="663CEB04" w14:textId="77777777" w:rsidR="00CE63BA" w:rsidRDefault="00C0603C">
            <w:r>
              <w:rPr>
                <w:rFonts w:cs="Arial"/>
                <w:sz w:val="14"/>
              </w:rPr>
              <w:t>Différenciations sur les productions</w:t>
            </w:r>
          </w:p>
        </w:tc>
        <w:tc>
          <w:tcPr>
            <w:tcW w:w="3402" w:type="dxa"/>
            <w:tcMar>
              <w:top w:w="80" w:type="dxa"/>
              <w:left w:w="80" w:type="dxa"/>
              <w:bottom w:w="80" w:type="dxa"/>
              <w:right w:w="80" w:type="dxa"/>
            </w:tcMar>
          </w:tcPr>
          <w:p w14:paraId="4A10EF97" w14:textId="77777777" w:rsidR="00CE63BA" w:rsidRPr="00985C76" w:rsidRDefault="00C0603C">
            <w:pPr>
              <w:rPr>
                <w:lang w:val="fr-FR"/>
              </w:rPr>
            </w:pPr>
            <w:r w:rsidRPr="00985C76">
              <w:rPr>
                <w:rFonts w:cs="Arial"/>
                <w:sz w:val="14"/>
                <w:lang w:val="fr-FR"/>
              </w:rPr>
              <w:t>Permettre à chaque élève de montrer sa compréhension et sa progression par des modalités de restitution variées, tout en maintenant les mêmes critères de réussite.</w:t>
            </w:r>
          </w:p>
        </w:tc>
        <w:tc>
          <w:tcPr>
            <w:tcW w:w="3402" w:type="dxa"/>
            <w:tcMar>
              <w:top w:w="80" w:type="dxa"/>
              <w:left w:w="80" w:type="dxa"/>
              <w:bottom w:w="80" w:type="dxa"/>
              <w:right w:w="80" w:type="dxa"/>
            </w:tcMar>
          </w:tcPr>
          <w:p w14:paraId="06C4465B" w14:textId="77777777" w:rsidR="00CE63BA" w:rsidRPr="00985C76" w:rsidRDefault="00C0603C">
            <w:pPr>
              <w:rPr>
                <w:lang w:val="fr-FR"/>
              </w:rPr>
            </w:pPr>
            <w:r w:rsidRPr="00985C76">
              <w:rPr>
                <w:rFonts w:cs="Arial"/>
                <w:sz w:val="14"/>
                <w:lang w:val="fr-FR"/>
              </w:rPr>
              <w:t>Autoriser une réponse par annotation, manipulation, ardoise, tableau de correction, justification orale, justification écrite courte ou document numérique à compléter. Proposer des phrases justificatives : « J’accorde … avec … parce que … » ; « Le donneur d’accord est … ». Maintenir une grille commune : donneur repéré, receveur identifié, marque corrigée, justification.</w:t>
            </w:r>
          </w:p>
        </w:tc>
        <w:tc>
          <w:tcPr>
            <w:tcW w:w="2268" w:type="dxa"/>
            <w:tcMar>
              <w:top w:w="80" w:type="dxa"/>
              <w:left w:w="80" w:type="dxa"/>
              <w:bottom w:w="80" w:type="dxa"/>
              <w:right w:w="80" w:type="dxa"/>
            </w:tcMar>
          </w:tcPr>
          <w:p w14:paraId="32CBC403" w14:textId="77777777" w:rsidR="00CE63BA" w:rsidRPr="00985C76" w:rsidRDefault="00C0603C">
            <w:pPr>
              <w:rPr>
                <w:lang w:val="fr-FR"/>
              </w:rPr>
            </w:pPr>
            <w:r w:rsidRPr="00985C76">
              <w:rPr>
                <w:rFonts w:cs="Arial"/>
                <w:sz w:val="14"/>
                <w:lang w:val="fr-FR"/>
              </w:rPr>
              <w:t>Vocaroo ; Audacity ; dictée vocale ; traitement de texte ; document à trous ; enregistreur intégré à la tablette ou à l’ordinateur.</w:t>
            </w:r>
          </w:p>
        </w:tc>
        <w:tc>
          <w:tcPr>
            <w:tcW w:w="2835" w:type="dxa"/>
            <w:tcMar>
              <w:top w:w="80" w:type="dxa"/>
              <w:left w:w="80" w:type="dxa"/>
              <w:bottom w:w="80" w:type="dxa"/>
              <w:right w:w="80" w:type="dxa"/>
            </w:tcMar>
          </w:tcPr>
          <w:p w14:paraId="4E2B6E59" w14:textId="77777777" w:rsidR="00CE63BA" w:rsidRPr="00985C76" w:rsidRDefault="00C0603C">
            <w:pPr>
              <w:rPr>
                <w:lang w:val="fr-FR"/>
              </w:rPr>
            </w:pPr>
            <w:r w:rsidRPr="00985C76">
              <w:rPr>
                <w:rFonts w:cs="Arial"/>
                <w:sz w:val="14"/>
                <w:lang w:val="fr-FR"/>
              </w:rPr>
              <w:t>Conserver une trace orale ou écrite de la justification ; permettre à l’élève de montrer sa compréhension même si l’écriture longue ou la copie constitue une barrière ; soutenir le passage progressif vers une justification écrite autonome.</w:t>
            </w:r>
          </w:p>
        </w:tc>
        <w:tc>
          <w:tcPr>
            <w:tcW w:w="1701" w:type="dxa"/>
            <w:tcMar>
              <w:top w:w="80" w:type="dxa"/>
              <w:left w:w="80" w:type="dxa"/>
              <w:bottom w:w="80" w:type="dxa"/>
              <w:right w:w="80" w:type="dxa"/>
            </w:tcMar>
          </w:tcPr>
          <w:p w14:paraId="73351C34" w14:textId="77777777" w:rsidR="00CE63BA" w:rsidRPr="00985C76" w:rsidRDefault="00C0603C">
            <w:pPr>
              <w:rPr>
                <w:lang w:val="fr-FR"/>
              </w:rPr>
            </w:pPr>
            <w:r w:rsidRPr="00985C76">
              <w:rPr>
                <w:rFonts w:cs="Arial"/>
                <w:sz w:val="14"/>
                <w:lang w:val="fr-FR"/>
              </w:rPr>
              <w:t>Outils accessibles depuis le poste élève, l’ENT ou le matériel de classe.</w:t>
            </w:r>
          </w:p>
        </w:tc>
      </w:tr>
    </w:tbl>
    <w:p w14:paraId="13FCFE0A" w14:textId="77777777" w:rsidR="00CE63BA" w:rsidRPr="00985C76" w:rsidRDefault="00CE63BA">
      <w:pPr>
        <w:spacing w:after="0"/>
        <w:rPr>
          <w:lang w:val="fr-FR"/>
        </w:rPr>
      </w:pPr>
    </w:p>
    <w:p w14:paraId="6BAA8F5C" w14:textId="77777777" w:rsidR="00CE63BA" w:rsidRPr="00985C76" w:rsidRDefault="00C0603C">
      <w:pPr>
        <w:pStyle w:val="Titre1"/>
        <w:spacing w:before="160" w:after="100"/>
        <w:rPr>
          <w:lang w:val="fr-FR"/>
        </w:rPr>
      </w:pPr>
      <w:r w:rsidRPr="00985C76">
        <w:rPr>
          <w:lang w:val="fr-FR"/>
        </w:rPr>
        <w:t>6. Niveau 3 – Anticiper et proposer des adaptations ciblées si nécessaire</w:t>
      </w:r>
    </w:p>
    <w:p w14:paraId="094AB270" w14:textId="77777777" w:rsidR="00CE63BA" w:rsidRPr="00985C76" w:rsidRDefault="00C0603C">
      <w:pPr>
        <w:spacing w:after="80" w:line="240" w:lineRule="auto"/>
        <w:rPr>
          <w:lang w:val="fr-FR"/>
        </w:rPr>
      </w:pPr>
      <w:r w:rsidRPr="00985C76">
        <w:rPr>
          <w:rFonts w:cs="Arial"/>
          <w:lang w:val="fr-FR"/>
        </w:rPr>
        <w:t>Point d’entrée : au niveau 3, on part d’un obstacle transversal identifié pour un élève.</w:t>
      </w:r>
    </w:p>
    <w:p w14:paraId="11AC2977" w14:textId="77777777" w:rsidR="00CE63BA" w:rsidRPr="00985C76" w:rsidRDefault="00C0603C">
      <w:pPr>
        <w:spacing w:after="80" w:line="240" w:lineRule="auto"/>
        <w:rPr>
          <w:lang w:val="fr-FR"/>
        </w:rPr>
      </w:pPr>
      <w:r w:rsidRPr="00985C76">
        <w:rPr>
          <w:rFonts w:cs="Arial"/>
          <w:lang w:val="fr-FR"/>
        </w:rPr>
        <w:t>Chaîne à respecter : identification de l’obstacle → formulation du besoin → objectif d’apprentissage visé → adaptation ciblée → fonction d’aide / outil → vigilance.</w:t>
      </w:r>
    </w:p>
    <w:tbl>
      <w:tblPr>
        <w:tblStyle w:val="Grilledutableau"/>
        <w:tblW w:w="0" w:type="auto"/>
        <w:jc w:val="center"/>
        <w:tblLook w:val="04A0" w:firstRow="1" w:lastRow="0" w:firstColumn="1" w:lastColumn="0" w:noHBand="0" w:noVBand="1"/>
      </w:tblPr>
      <w:tblGrid>
        <w:gridCol w:w="2552"/>
        <w:gridCol w:w="2558"/>
        <w:gridCol w:w="2551"/>
        <w:gridCol w:w="2702"/>
        <w:gridCol w:w="2553"/>
        <w:gridCol w:w="2552"/>
      </w:tblGrid>
      <w:tr w:rsidR="00CE63BA" w:rsidRPr="00985C76" w14:paraId="2287FD78" w14:textId="77777777">
        <w:trPr>
          <w:tblHeader/>
          <w:jc w:val="center"/>
        </w:trPr>
        <w:tc>
          <w:tcPr>
            <w:tcW w:w="2665" w:type="dxa"/>
            <w:shd w:val="clear" w:color="auto" w:fill="D9EAF7"/>
            <w:tcMar>
              <w:top w:w="80" w:type="dxa"/>
              <w:left w:w="80" w:type="dxa"/>
              <w:bottom w:w="80" w:type="dxa"/>
              <w:right w:w="80" w:type="dxa"/>
            </w:tcMar>
            <w:vAlign w:val="center"/>
          </w:tcPr>
          <w:p w14:paraId="14BF653E" w14:textId="77777777" w:rsidR="00CE63BA" w:rsidRDefault="00C0603C">
            <w:pPr>
              <w:jc w:val="center"/>
            </w:pPr>
            <w:r>
              <w:rPr>
                <w:rFonts w:cs="Arial"/>
                <w:b/>
                <w:sz w:val="13"/>
              </w:rPr>
              <w:t>Identification de l’obstacle</w:t>
            </w:r>
          </w:p>
        </w:tc>
        <w:tc>
          <w:tcPr>
            <w:tcW w:w="2665" w:type="dxa"/>
            <w:shd w:val="clear" w:color="auto" w:fill="D9EAF7"/>
            <w:tcMar>
              <w:top w:w="80" w:type="dxa"/>
              <w:left w:w="80" w:type="dxa"/>
              <w:bottom w:w="80" w:type="dxa"/>
              <w:right w:w="80" w:type="dxa"/>
            </w:tcMar>
            <w:vAlign w:val="center"/>
          </w:tcPr>
          <w:p w14:paraId="0D9BB90B" w14:textId="77777777" w:rsidR="00CE63BA" w:rsidRDefault="00C0603C">
            <w:pPr>
              <w:jc w:val="center"/>
            </w:pPr>
            <w:r>
              <w:rPr>
                <w:rFonts w:cs="Arial"/>
                <w:b/>
                <w:sz w:val="13"/>
              </w:rPr>
              <w:t>Formulation du besoin</w:t>
            </w:r>
          </w:p>
        </w:tc>
        <w:tc>
          <w:tcPr>
            <w:tcW w:w="2665" w:type="dxa"/>
            <w:shd w:val="clear" w:color="auto" w:fill="D9EAF7"/>
            <w:tcMar>
              <w:top w:w="80" w:type="dxa"/>
              <w:left w:w="80" w:type="dxa"/>
              <w:bottom w:w="80" w:type="dxa"/>
              <w:right w:w="80" w:type="dxa"/>
            </w:tcMar>
            <w:vAlign w:val="center"/>
          </w:tcPr>
          <w:p w14:paraId="2A169358" w14:textId="77777777" w:rsidR="00CE63BA" w:rsidRDefault="00C0603C">
            <w:pPr>
              <w:jc w:val="center"/>
            </w:pPr>
            <w:r>
              <w:rPr>
                <w:rFonts w:cs="Arial"/>
                <w:b/>
                <w:sz w:val="13"/>
              </w:rPr>
              <w:t>Objectif d’apprentissage visé</w:t>
            </w:r>
          </w:p>
        </w:tc>
        <w:tc>
          <w:tcPr>
            <w:tcW w:w="2835" w:type="dxa"/>
            <w:shd w:val="clear" w:color="auto" w:fill="D9EAF7"/>
            <w:tcMar>
              <w:top w:w="80" w:type="dxa"/>
              <w:left w:w="80" w:type="dxa"/>
              <w:bottom w:w="80" w:type="dxa"/>
              <w:right w:w="80" w:type="dxa"/>
            </w:tcMar>
            <w:vAlign w:val="center"/>
          </w:tcPr>
          <w:p w14:paraId="3F1F6139" w14:textId="77777777" w:rsidR="00CE63BA" w:rsidRDefault="00C0603C">
            <w:pPr>
              <w:jc w:val="center"/>
            </w:pPr>
            <w:r>
              <w:rPr>
                <w:rFonts w:cs="Arial"/>
                <w:b/>
                <w:sz w:val="13"/>
              </w:rPr>
              <w:t>Adaptation ciblée</w:t>
            </w:r>
          </w:p>
        </w:tc>
        <w:tc>
          <w:tcPr>
            <w:tcW w:w="2665" w:type="dxa"/>
            <w:shd w:val="clear" w:color="auto" w:fill="D9EAF7"/>
            <w:tcMar>
              <w:top w:w="80" w:type="dxa"/>
              <w:left w:w="80" w:type="dxa"/>
              <w:bottom w:w="80" w:type="dxa"/>
              <w:right w:w="80" w:type="dxa"/>
            </w:tcMar>
            <w:vAlign w:val="center"/>
          </w:tcPr>
          <w:p w14:paraId="31E1A1C6" w14:textId="77777777" w:rsidR="00CE63BA" w:rsidRPr="00985C76" w:rsidRDefault="00C0603C">
            <w:pPr>
              <w:jc w:val="center"/>
              <w:rPr>
                <w:lang w:val="fr-FR"/>
              </w:rPr>
            </w:pPr>
            <w:r w:rsidRPr="00985C76">
              <w:rPr>
                <w:rFonts w:cs="Arial"/>
                <w:b/>
                <w:sz w:val="13"/>
                <w:lang w:val="fr-FR"/>
              </w:rPr>
              <w:t>Fonction d’aide mobilisable / exemples d’outils numériques</w:t>
            </w:r>
          </w:p>
        </w:tc>
        <w:tc>
          <w:tcPr>
            <w:tcW w:w="2665" w:type="dxa"/>
            <w:shd w:val="clear" w:color="auto" w:fill="D9EAF7"/>
            <w:tcMar>
              <w:top w:w="80" w:type="dxa"/>
              <w:left w:w="80" w:type="dxa"/>
              <w:bottom w:w="80" w:type="dxa"/>
              <w:right w:w="80" w:type="dxa"/>
            </w:tcMar>
            <w:vAlign w:val="center"/>
          </w:tcPr>
          <w:p w14:paraId="3807E925" w14:textId="77777777" w:rsidR="00CE63BA" w:rsidRPr="00985C76" w:rsidRDefault="00C0603C">
            <w:pPr>
              <w:jc w:val="center"/>
              <w:rPr>
                <w:lang w:val="fr-FR"/>
              </w:rPr>
            </w:pPr>
            <w:r w:rsidRPr="00985C76">
              <w:rPr>
                <w:rFonts w:cs="Arial"/>
                <w:b/>
                <w:sz w:val="13"/>
                <w:lang w:val="fr-FR"/>
              </w:rPr>
              <w:t>Usage pédagogique / point de vigilance</w:t>
            </w:r>
          </w:p>
        </w:tc>
      </w:tr>
      <w:tr w:rsidR="00CE63BA" w14:paraId="32CCBB76" w14:textId="77777777">
        <w:trPr>
          <w:jc w:val="center"/>
        </w:trPr>
        <w:tc>
          <w:tcPr>
            <w:tcW w:w="2665" w:type="dxa"/>
            <w:tcMar>
              <w:top w:w="80" w:type="dxa"/>
              <w:left w:w="80" w:type="dxa"/>
              <w:bottom w:w="80" w:type="dxa"/>
              <w:right w:w="80" w:type="dxa"/>
            </w:tcMar>
          </w:tcPr>
          <w:p w14:paraId="5613B3F1" w14:textId="2DB31890" w:rsidR="00CE63BA" w:rsidRPr="00985C76" w:rsidRDefault="00C0603C">
            <w:pPr>
              <w:rPr>
                <w:lang w:val="fr-FR"/>
              </w:rPr>
            </w:pPr>
            <w:r w:rsidRPr="00985C76">
              <w:rPr>
                <w:rFonts w:cs="Arial"/>
                <w:sz w:val="13"/>
                <w:lang w:val="fr-FR"/>
              </w:rPr>
              <w:t xml:space="preserve">Difficulté d’abstraction et de conceptualisation pouvant empêcher l’élève de comprendre </w:t>
            </w:r>
          </w:p>
        </w:tc>
        <w:tc>
          <w:tcPr>
            <w:tcW w:w="2665" w:type="dxa"/>
            <w:tcMar>
              <w:top w:w="80" w:type="dxa"/>
              <w:left w:w="80" w:type="dxa"/>
              <w:bottom w:w="80" w:type="dxa"/>
              <w:right w:w="80" w:type="dxa"/>
            </w:tcMar>
          </w:tcPr>
          <w:p w14:paraId="4CEB0C1A" w14:textId="131690AC" w:rsidR="00CE63BA" w:rsidRPr="00985C76" w:rsidRDefault="00C0603C">
            <w:pPr>
              <w:rPr>
                <w:lang w:val="fr-FR"/>
              </w:rPr>
            </w:pPr>
            <w:r w:rsidRPr="00985C76">
              <w:rPr>
                <w:rFonts w:cs="Arial"/>
                <w:sz w:val="13"/>
                <w:lang w:val="fr-FR"/>
              </w:rPr>
              <w:t>Besoin d’appui concret et d’allègement de la charge cognitive pour accéder à la conceptualisation</w:t>
            </w:r>
            <w:r>
              <w:rPr>
                <w:rFonts w:cs="Arial"/>
                <w:sz w:val="13"/>
                <w:lang w:val="fr-FR"/>
              </w:rPr>
              <w:t>.</w:t>
            </w:r>
            <w:r w:rsidRPr="00985C76">
              <w:rPr>
                <w:rFonts w:cs="Arial"/>
                <w:sz w:val="13"/>
                <w:lang w:val="fr-FR"/>
              </w:rPr>
              <w:t>.</w:t>
            </w:r>
          </w:p>
        </w:tc>
        <w:tc>
          <w:tcPr>
            <w:tcW w:w="2665" w:type="dxa"/>
            <w:tcMar>
              <w:top w:w="80" w:type="dxa"/>
              <w:left w:w="80" w:type="dxa"/>
              <w:bottom w:w="80" w:type="dxa"/>
              <w:right w:w="80" w:type="dxa"/>
            </w:tcMar>
          </w:tcPr>
          <w:p w14:paraId="703C1C55" w14:textId="77777777" w:rsidR="00CE63BA" w:rsidRPr="00985C76" w:rsidRDefault="00C0603C">
            <w:pPr>
              <w:rPr>
                <w:lang w:val="fr-FR"/>
              </w:rPr>
            </w:pPr>
            <w:r w:rsidRPr="00985C76">
              <w:rPr>
                <w:rFonts w:cs="Arial"/>
                <w:sz w:val="13"/>
                <w:lang w:val="fr-FR"/>
              </w:rPr>
              <w:t>Identifier les donneurs et receveurs d’accord dans la phrase afin de contrôler les accords dans le GN, entre sujet et verbe, et entre sujet et attribut.</w:t>
            </w:r>
          </w:p>
        </w:tc>
        <w:tc>
          <w:tcPr>
            <w:tcW w:w="2835" w:type="dxa"/>
            <w:tcMar>
              <w:top w:w="80" w:type="dxa"/>
              <w:left w:w="80" w:type="dxa"/>
              <w:bottom w:w="80" w:type="dxa"/>
              <w:right w:w="80" w:type="dxa"/>
            </w:tcMar>
          </w:tcPr>
          <w:p w14:paraId="4D17CF61" w14:textId="77777777" w:rsidR="00CE63BA" w:rsidRPr="00985C76" w:rsidRDefault="00C0603C">
            <w:pPr>
              <w:rPr>
                <w:lang w:val="fr-FR"/>
              </w:rPr>
            </w:pPr>
            <w:r w:rsidRPr="00985C76">
              <w:rPr>
                <w:rFonts w:cs="Arial"/>
                <w:sz w:val="13"/>
                <w:lang w:val="fr-FR"/>
              </w:rPr>
              <w:t>Proposer un support épuré avec trois schémas fixes : nom noyau → adjectif ; sujet → verbe ; sujet → attribut. Utiliser des flèches et des étiquettes manipulables. Commencer par une phrase avec une seule chaîne avant de combiner les trois zones.</w:t>
            </w:r>
          </w:p>
        </w:tc>
        <w:tc>
          <w:tcPr>
            <w:tcW w:w="2665" w:type="dxa"/>
            <w:tcMar>
              <w:top w:w="80" w:type="dxa"/>
              <w:left w:w="80" w:type="dxa"/>
              <w:bottom w:w="80" w:type="dxa"/>
              <w:right w:w="80" w:type="dxa"/>
            </w:tcMar>
          </w:tcPr>
          <w:p w14:paraId="257BA8A9" w14:textId="77777777" w:rsidR="00CE63BA" w:rsidRPr="00985C76" w:rsidRDefault="00C0603C">
            <w:pPr>
              <w:rPr>
                <w:lang w:val="fr-FR"/>
              </w:rPr>
            </w:pPr>
            <w:r w:rsidRPr="00985C76">
              <w:rPr>
                <w:rFonts w:cs="Arial"/>
                <w:sz w:val="13"/>
                <w:lang w:val="fr-FR"/>
              </w:rPr>
              <w:t>Tableau pré-structuré ; carte mentale simple ; étiquettes numériques ; Freeplane ; support projeté annotable.</w:t>
            </w:r>
          </w:p>
        </w:tc>
        <w:tc>
          <w:tcPr>
            <w:tcW w:w="2665" w:type="dxa"/>
            <w:tcMar>
              <w:top w:w="80" w:type="dxa"/>
              <w:left w:w="80" w:type="dxa"/>
              <w:bottom w:w="80" w:type="dxa"/>
              <w:right w:w="80" w:type="dxa"/>
            </w:tcMar>
          </w:tcPr>
          <w:p w14:paraId="14022EDE" w14:textId="77777777" w:rsidR="00CE63BA" w:rsidRDefault="00C0603C">
            <w:r w:rsidRPr="00985C76">
              <w:rPr>
                <w:rFonts w:cs="Arial"/>
                <w:sz w:val="13"/>
                <w:lang w:val="fr-FR"/>
              </w:rPr>
              <w:t xml:space="preserve">Maintenir l’accès à la conceptualisation sans réduire l’activité à un coloriage. </w:t>
            </w:r>
            <w:r>
              <w:rPr>
                <w:rFonts w:cs="Arial"/>
                <w:sz w:val="13"/>
              </w:rPr>
              <w:t>L’élève doit progressivement expliquer la relation d’accord.</w:t>
            </w:r>
          </w:p>
        </w:tc>
      </w:tr>
      <w:tr w:rsidR="00CE63BA" w:rsidRPr="00985C76" w14:paraId="15FD69B7" w14:textId="77777777">
        <w:trPr>
          <w:jc w:val="center"/>
        </w:trPr>
        <w:tc>
          <w:tcPr>
            <w:tcW w:w="2665" w:type="dxa"/>
            <w:tcMar>
              <w:top w:w="80" w:type="dxa"/>
              <w:left w:w="80" w:type="dxa"/>
              <w:bottom w:w="80" w:type="dxa"/>
              <w:right w:w="80" w:type="dxa"/>
            </w:tcMar>
          </w:tcPr>
          <w:p w14:paraId="73407C46" w14:textId="77777777" w:rsidR="00CE63BA" w:rsidRPr="00985C76" w:rsidRDefault="00C0603C">
            <w:pPr>
              <w:rPr>
                <w:lang w:val="fr-FR"/>
              </w:rPr>
            </w:pPr>
            <w:r w:rsidRPr="00985C76">
              <w:rPr>
                <w:rFonts w:cs="Arial"/>
                <w:sz w:val="13"/>
                <w:lang w:val="fr-FR"/>
              </w:rPr>
              <w:t>Difficulté d’attention soutenue, d’inhibition et d’autorégulation dans une tâche de relecture longue et séquencée.</w:t>
            </w:r>
          </w:p>
        </w:tc>
        <w:tc>
          <w:tcPr>
            <w:tcW w:w="2665" w:type="dxa"/>
            <w:tcMar>
              <w:top w:w="80" w:type="dxa"/>
              <w:left w:w="80" w:type="dxa"/>
              <w:bottom w:w="80" w:type="dxa"/>
              <w:right w:w="80" w:type="dxa"/>
            </w:tcMar>
          </w:tcPr>
          <w:p w14:paraId="0BEC848A" w14:textId="6D3718D5" w:rsidR="00CE63BA" w:rsidRPr="00985C76" w:rsidRDefault="00C0603C">
            <w:pPr>
              <w:rPr>
                <w:lang w:val="fr-FR"/>
              </w:rPr>
            </w:pPr>
            <w:r w:rsidRPr="00985C76">
              <w:rPr>
                <w:rFonts w:cs="Arial"/>
                <w:sz w:val="13"/>
                <w:lang w:val="fr-FR"/>
              </w:rPr>
              <w:t xml:space="preserve">Besoin d’un cadre structuré pour soutenir l’engagement, relancer l’action et limiter la </w:t>
            </w:r>
            <w:r w:rsidRPr="00985C76">
              <w:rPr>
                <w:rFonts w:cs="Arial"/>
                <w:sz w:val="13"/>
                <w:lang w:val="fr-FR"/>
              </w:rPr>
              <w:t xml:space="preserve">dispersion pendant </w:t>
            </w:r>
            <w:r>
              <w:rPr>
                <w:rFonts w:cs="Arial"/>
                <w:sz w:val="13"/>
                <w:lang w:val="fr-FR"/>
              </w:rPr>
              <w:t>la tâche.</w:t>
            </w:r>
          </w:p>
        </w:tc>
        <w:tc>
          <w:tcPr>
            <w:tcW w:w="2665" w:type="dxa"/>
            <w:tcMar>
              <w:top w:w="80" w:type="dxa"/>
              <w:left w:w="80" w:type="dxa"/>
              <w:bottom w:w="80" w:type="dxa"/>
              <w:right w:w="80" w:type="dxa"/>
            </w:tcMar>
          </w:tcPr>
          <w:p w14:paraId="0BA56665" w14:textId="77777777" w:rsidR="00CE63BA" w:rsidRPr="00985C76" w:rsidRDefault="00C0603C">
            <w:pPr>
              <w:rPr>
                <w:lang w:val="fr-FR"/>
              </w:rPr>
            </w:pPr>
            <w:r w:rsidRPr="00985C76">
              <w:rPr>
                <w:rFonts w:cs="Arial"/>
                <w:sz w:val="13"/>
                <w:lang w:val="fr-FR"/>
              </w:rPr>
              <w:t>Réaliser les étapes de repérage, correction et justification des accords dans une phrase.</w:t>
            </w:r>
          </w:p>
        </w:tc>
        <w:tc>
          <w:tcPr>
            <w:tcW w:w="2835" w:type="dxa"/>
            <w:tcMar>
              <w:top w:w="80" w:type="dxa"/>
              <w:left w:w="80" w:type="dxa"/>
              <w:bottom w:w="80" w:type="dxa"/>
              <w:right w:w="80" w:type="dxa"/>
            </w:tcMar>
          </w:tcPr>
          <w:p w14:paraId="6355F65F" w14:textId="77777777" w:rsidR="00CE63BA" w:rsidRPr="00C0603C" w:rsidRDefault="00C0603C">
            <w:pPr>
              <w:rPr>
                <w:lang w:val="fr-FR"/>
              </w:rPr>
            </w:pPr>
            <w:r w:rsidRPr="00985C76">
              <w:rPr>
                <w:rFonts w:cs="Arial"/>
                <w:sz w:val="13"/>
                <w:lang w:val="fr-FR"/>
              </w:rPr>
              <w:t xml:space="preserve">Découper l’activité en micro-étapes visibles : 1. </w:t>
            </w:r>
            <w:r w:rsidRPr="00C0603C">
              <w:rPr>
                <w:rFonts w:cs="Arial"/>
                <w:sz w:val="13"/>
                <w:lang w:val="fr-FR"/>
              </w:rPr>
              <w:t>Je lis ; 2. Je repère les GN ; 3. Je repère le sujet et le verbe ; 4. Je cherche un attribut ; 5. Je relie ; 6. Je corrige ; 7. Je justifie. Limiter le nombre de phrases visibles.</w:t>
            </w:r>
          </w:p>
        </w:tc>
        <w:tc>
          <w:tcPr>
            <w:tcW w:w="2665" w:type="dxa"/>
            <w:tcMar>
              <w:top w:w="80" w:type="dxa"/>
              <w:left w:w="80" w:type="dxa"/>
              <w:bottom w:w="80" w:type="dxa"/>
              <w:right w:w="80" w:type="dxa"/>
            </w:tcMar>
          </w:tcPr>
          <w:p w14:paraId="73D997DD" w14:textId="77777777" w:rsidR="00CE63BA" w:rsidRPr="00985C76" w:rsidRDefault="00C0603C">
            <w:pPr>
              <w:rPr>
                <w:lang w:val="fr-FR"/>
              </w:rPr>
            </w:pPr>
            <w:r w:rsidRPr="00985C76">
              <w:rPr>
                <w:rFonts w:cs="Arial"/>
                <w:sz w:val="13"/>
                <w:lang w:val="fr-FR"/>
              </w:rPr>
              <w:t>Classroomscreen ; Digiscreen ; minuteur visuel ; checklist individuelle ; document numérique étape par étape.</w:t>
            </w:r>
          </w:p>
        </w:tc>
        <w:tc>
          <w:tcPr>
            <w:tcW w:w="2665" w:type="dxa"/>
            <w:tcMar>
              <w:top w:w="80" w:type="dxa"/>
              <w:left w:w="80" w:type="dxa"/>
              <w:bottom w:w="80" w:type="dxa"/>
              <w:right w:w="80" w:type="dxa"/>
            </w:tcMar>
          </w:tcPr>
          <w:p w14:paraId="7DA3F510" w14:textId="77777777" w:rsidR="00CE63BA" w:rsidRPr="00985C76" w:rsidRDefault="00C0603C">
            <w:pPr>
              <w:rPr>
                <w:lang w:val="fr-FR"/>
              </w:rPr>
            </w:pPr>
            <w:r w:rsidRPr="00985C76">
              <w:rPr>
                <w:rFonts w:cs="Arial"/>
                <w:sz w:val="13"/>
                <w:lang w:val="fr-FR"/>
              </w:rPr>
              <w:t>Soutenir l’engagement sans réduire les attendus. L’élève reste dans l’activité grammaticale et ne reçoit pas une phrase déjà corrigée.</w:t>
            </w:r>
          </w:p>
        </w:tc>
      </w:tr>
      <w:tr w:rsidR="00CE63BA" w:rsidRPr="00985C76" w14:paraId="09CCEE20" w14:textId="77777777">
        <w:trPr>
          <w:jc w:val="center"/>
        </w:trPr>
        <w:tc>
          <w:tcPr>
            <w:tcW w:w="2665" w:type="dxa"/>
            <w:tcMar>
              <w:top w:w="80" w:type="dxa"/>
              <w:left w:w="80" w:type="dxa"/>
              <w:bottom w:w="80" w:type="dxa"/>
              <w:right w:w="80" w:type="dxa"/>
            </w:tcMar>
          </w:tcPr>
          <w:p w14:paraId="35CD518C" w14:textId="77777777" w:rsidR="00CE63BA" w:rsidRPr="00985C76" w:rsidRDefault="00C0603C">
            <w:pPr>
              <w:rPr>
                <w:lang w:val="fr-FR"/>
              </w:rPr>
            </w:pPr>
            <w:r w:rsidRPr="00985C76">
              <w:rPr>
                <w:rFonts w:cs="Arial"/>
                <w:sz w:val="13"/>
                <w:lang w:val="fr-FR"/>
              </w:rPr>
              <w:t>Difficulté à gérer frustration, erreur, attente ou désaccord avec un pair lors de la correction et de la justification.</w:t>
            </w:r>
          </w:p>
        </w:tc>
        <w:tc>
          <w:tcPr>
            <w:tcW w:w="2665" w:type="dxa"/>
            <w:tcMar>
              <w:top w:w="80" w:type="dxa"/>
              <w:left w:w="80" w:type="dxa"/>
              <w:bottom w:w="80" w:type="dxa"/>
              <w:right w:w="80" w:type="dxa"/>
            </w:tcMar>
          </w:tcPr>
          <w:p w14:paraId="20BE26F4" w14:textId="77777777" w:rsidR="00CE63BA" w:rsidRPr="00985C76" w:rsidRDefault="00C0603C">
            <w:pPr>
              <w:rPr>
                <w:lang w:val="fr-FR"/>
              </w:rPr>
            </w:pPr>
            <w:r w:rsidRPr="00985C76">
              <w:rPr>
                <w:rFonts w:cs="Arial"/>
                <w:sz w:val="13"/>
                <w:lang w:val="fr-FR"/>
              </w:rPr>
              <w:t>Besoin d’un cadre relationnel structuré pour apprendre à gérer ses émotions et ses réactions dans l’activité de coopération.</w:t>
            </w:r>
          </w:p>
        </w:tc>
        <w:tc>
          <w:tcPr>
            <w:tcW w:w="2665" w:type="dxa"/>
            <w:tcMar>
              <w:top w:w="80" w:type="dxa"/>
              <w:left w:w="80" w:type="dxa"/>
              <w:bottom w:w="80" w:type="dxa"/>
              <w:right w:w="80" w:type="dxa"/>
            </w:tcMar>
          </w:tcPr>
          <w:p w14:paraId="39E90FDF" w14:textId="77777777" w:rsidR="00CE63BA" w:rsidRPr="00985C76" w:rsidRDefault="00C0603C">
            <w:pPr>
              <w:rPr>
                <w:lang w:val="fr-FR"/>
              </w:rPr>
            </w:pPr>
            <w:r w:rsidRPr="00985C76">
              <w:rPr>
                <w:rFonts w:cs="Arial"/>
                <w:sz w:val="13"/>
                <w:lang w:val="fr-FR"/>
              </w:rPr>
              <w:t>Participer à une activité de correction et de justification en restant engagé dans l’objectif commun d’apprentissage.</w:t>
            </w:r>
          </w:p>
        </w:tc>
        <w:tc>
          <w:tcPr>
            <w:tcW w:w="2835" w:type="dxa"/>
            <w:tcMar>
              <w:top w:w="80" w:type="dxa"/>
              <w:left w:w="80" w:type="dxa"/>
              <w:bottom w:w="80" w:type="dxa"/>
              <w:right w:w="80" w:type="dxa"/>
            </w:tcMar>
          </w:tcPr>
          <w:p w14:paraId="3D129E73" w14:textId="77777777" w:rsidR="00CE63BA" w:rsidRPr="00985C76" w:rsidRDefault="00C0603C">
            <w:pPr>
              <w:rPr>
                <w:lang w:val="fr-FR"/>
              </w:rPr>
            </w:pPr>
            <w:r w:rsidRPr="00985C76">
              <w:rPr>
                <w:rFonts w:cs="Arial"/>
                <w:sz w:val="13"/>
                <w:lang w:val="fr-FR"/>
              </w:rPr>
              <w:t xml:space="preserve">Attribuer un rôle stable dans le binôme : repéreur du donneur / vérificateur du receveur / rapporteur. Rappeler le droit à l’erreur. Proposer des phrases de désaccord : « Je ne suis pas d’accord parce que le donneur est… », « Vérifions la </w:t>
            </w:r>
            <w:r w:rsidRPr="00985C76">
              <w:rPr>
                <w:rFonts w:cs="Arial"/>
                <w:sz w:val="13"/>
                <w:lang w:val="fr-FR"/>
              </w:rPr>
              <w:lastRenderedPageBreak/>
              <w:t>chaîne d’accord », « Quelle marque reçoit ce mot ? »</w:t>
            </w:r>
          </w:p>
        </w:tc>
        <w:tc>
          <w:tcPr>
            <w:tcW w:w="2665" w:type="dxa"/>
            <w:tcMar>
              <w:top w:w="80" w:type="dxa"/>
              <w:left w:w="80" w:type="dxa"/>
              <w:bottom w:w="80" w:type="dxa"/>
              <w:right w:w="80" w:type="dxa"/>
            </w:tcMar>
          </w:tcPr>
          <w:p w14:paraId="0E5583B6" w14:textId="77777777" w:rsidR="00CE63BA" w:rsidRPr="00985C76" w:rsidRDefault="00C0603C">
            <w:pPr>
              <w:rPr>
                <w:lang w:val="fr-FR"/>
              </w:rPr>
            </w:pPr>
            <w:r w:rsidRPr="00985C76">
              <w:rPr>
                <w:rFonts w:cs="Arial"/>
                <w:sz w:val="13"/>
                <w:lang w:val="fr-FR"/>
              </w:rPr>
              <w:lastRenderedPageBreak/>
              <w:t>Cartes rôles ; pictogrammes d’échange ; ARASAAC ; Picto-Selector ; Cboard si besoin d’aide à la communication.</w:t>
            </w:r>
          </w:p>
        </w:tc>
        <w:tc>
          <w:tcPr>
            <w:tcW w:w="2665" w:type="dxa"/>
            <w:tcMar>
              <w:top w:w="80" w:type="dxa"/>
              <w:left w:w="80" w:type="dxa"/>
              <w:bottom w:w="80" w:type="dxa"/>
              <w:right w:w="80" w:type="dxa"/>
            </w:tcMar>
          </w:tcPr>
          <w:p w14:paraId="01AAA01B" w14:textId="77777777" w:rsidR="00CE63BA" w:rsidRPr="00985C76" w:rsidRDefault="00C0603C">
            <w:pPr>
              <w:rPr>
                <w:lang w:val="fr-FR"/>
              </w:rPr>
            </w:pPr>
            <w:r w:rsidRPr="00985C76">
              <w:rPr>
                <w:rFonts w:cs="Arial"/>
                <w:sz w:val="13"/>
                <w:lang w:val="fr-FR"/>
              </w:rPr>
              <w:t>Maintenir l’élève dans l’activité collective sans l’écarter de l’apprentissage. Le recentrage ne doit pas devenir un retrait de la tâche d’orthographe grammaticale.</w:t>
            </w:r>
          </w:p>
        </w:tc>
      </w:tr>
      <w:tr w:rsidR="00CE63BA" w:rsidRPr="00985C76" w14:paraId="4EADE311" w14:textId="77777777">
        <w:trPr>
          <w:jc w:val="center"/>
        </w:trPr>
        <w:tc>
          <w:tcPr>
            <w:tcW w:w="2665" w:type="dxa"/>
            <w:tcMar>
              <w:top w:w="80" w:type="dxa"/>
              <w:left w:w="80" w:type="dxa"/>
              <w:bottom w:w="80" w:type="dxa"/>
              <w:right w:w="80" w:type="dxa"/>
            </w:tcMar>
          </w:tcPr>
          <w:p w14:paraId="15D7EB97" w14:textId="77777777" w:rsidR="00CE63BA" w:rsidRPr="00985C76" w:rsidRDefault="00C0603C">
            <w:pPr>
              <w:rPr>
                <w:lang w:val="fr-FR"/>
              </w:rPr>
            </w:pPr>
            <w:r w:rsidRPr="00985C76">
              <w:rPr>
                <w:rFonts w:cs="Arial"/>
                <w:sz w:val="13"/>
                <w:lang w:val="fr-FR"/>
              </w:rPr>
              <w:t>Difficulté de décodage ou d’accès à l’écrit pouvant empêcher l’élève de lire les phrases ou les consignes.</w:t>
            </w:r>
          </w:p>
        </w:tc>
        <w:tc>
          <w:tcPr>
            <w:tcW w:w="2665" w:type="dxa"/>
            <w:tcMar>
              <w:top w:w="80" w:type="dxa"/>
              <w:left w:w="80" w:type="dxa"/>
              <w:bottom w:w="80" w:type="dxa"/>
              <w:right w:w="80" w:type="dxa"/>
            </w:tcMar>
          </w:tcPr>
          <w:p w14:paraId="1775BF8A" w14:textId="77777777" w:rsidR="00CE63BA" w:rsidRPr="00985C76" w:rsidRDefault="00C0603C">
            <w:pPr>
              <w:rPr>
                <w:lang w:val="fr-FR"/>
              </w:rPr>
            </w:pPr>
            <w:r w:rsidRPr="00985C76">
              <w:rPr>
                <w:rFonts w:cs="Arial"/>
                <w:sz w:val="13"/>
                <w:lang w:val="fr-FR"/>
              </w:rPr>
              <w:t>Besoin d’étayage au niveau de l’accès à l’écrit pour comprendre les phrases supports et la tâche de relecture.</w:t>
            </w:r>
          </w:p>
        </w:tc>
        <w:tc>
          <w:tcPr>
            <w:tcW w:w="2665" w:type="dxa"/>
            <w:tcMar>
              <w:top w:w="80" w:type="dxa"/>
              <w:left w:w="80" w:type="dxa"/>
              <w:bottom w:w="80" w:type="dxa"/>
              <w:right w:w="80" w:type="dxa"/>
            </w:tcMar>
          </w:tcPr>
          <w:p w14:paraId="1B41C480" w14:textId="77777777" w:rsidR="00CE63BA" w:rsidRPr="00985C76" w:rsidRDefault="00C0603C">
            <w:pPr>
              <w:rPr>
                <w:lang w:val="fr-FR"/>
              </w:rPr>
            </w:pPr>
            <w:r w:rsidRPr="00985C76">
              <w:rPr>
                <w:rFonts w:cs="Arial"/>
                <w:sz w:val="13"/>
                <w:lang w:val="fr-FR"/>
              </w:rPr>
              <w:t>Comprendre les phrases supports afin d’y repérer les chaînes d’accord et de justifier les corrections.</w:t>
            </w:r>
          </w:p>
        </w:tc>
        <w:tc>
          <w:tcPr>
            <w:tcW w:w="2835" w:type="dxa"/>
            <w:tcMar>
              <w:top w:w="80" w:type="dxa"/>
              <w:left w:w="80" w:type="dxa"/>
              <w:bottom w:w="80" w:type="dxa"/>
              <w:right w:w="80" w:type="dxa"/>
            </w:tcMar>
          </w:tcPr>
          <w:p w14:paraId="451C168A" w14:textId="77777777" w:rsidR="00CE63BA" w:rsidRPr="00985C76" w:rsidRDefault="00C0603C">
            <w:pPr>
              <w:rPr>
                <w:lang w:val="fr-FR"/>
              </w:rPr>
            </w:pPr>
            <w:r w:rsidRPr="00985C76">
              <w:rPr>
                <w:rFonts w:cs="Arial"/>
                <w:sz w:val="13"/>
                <w:lang w:val="fr-FR"/>
              </w:rPr>
              <w:t>Proposer une version audio de la consigne ; utiliser une mise en page aérée ; agrandir les caractères ; espacer les groupes ; limiter la quantité de phrases ; lire collectivement les phrases avant la correction.</w:t>
            </w:r>
          </w:p>
        </w:tc>
        <w:tc>
          <w:tcPr>
            <w:tcW w:w="2665" w:type="dxa"/>
            <w:tcMar>
              <w:top w:w="80" w:type="dxa"/>
              <w:left w:w="80" w:type="dxa"/>
              <w:bottom w:w="80" w:type="dxa"/>
              <w:right w:w="80" w:type="dxa"/>
            </w:tcMar>
          </w:tcPr>
          <w:p w14:paraId="61997885" w14:textId="77777777" w:rsidR="00CE63BA" w:rsidRPr="00985C76" w:rsidRDefault="00C0603C">
            <w:pPr>
              <w:rPr>
                <w:lang w:val="fr-FR"/>
              </w:rPr>
            </w:pPr>
            <w:r w:rsidRPr="00985C76">
              <w:rPr>
                <w:rFonts w:cs="Arial"/>
                <w:sz w:val="13"/>
                <w:lang w:val="fr-FR"/>
              </w:rPr>
              <w:t>LireCouleur ; synthèse vocale ; lecteur immersif ; support audio ; texte numérique annotable.</w:t>
            </w:r>
          </w:p>
        </w:tc>
        <w:tc>
          <w:tcPr>
            <w:tcW w:w="2665" w:type="dxa"/>
            <w:tcMar>
              <w:top w:w="80" w:type="dxa"/>
              <w:left w:w="80" w:type="dxa"/>
              <w:bottom w:w="80" w:type="dxa"/>
              <w:right w:w="80" w:type="dxa"/>
            </w:tcMar>
          </w:tcPr>
          <w:p w14:paraId="57B17A4E" w14:textId="77777777" w:rsidR="00CE63BA" w:rsidRPr="00985C76" w:rsidRDefault="00C0603C">
            <w:pPr>
              <w:rPr>
                <w:lang w:val="fr-FR"/>
              </w:rPr>
            </w:pPr>
            <w:r w:rsidRPr="00985C76">
              <w:rPr>
                <w:rFonts w:cs="Arial"/>
                <w:sz w:val="13"/>
                <w:lang w:val="fr-FR"/>
              </w:rPr>
              <w:t>Donner accès au support sans supprimer le travail d’étude de la langue. L’aide porte sur l’accès à l’écrit, pas sur la correction à la place de l’élève.</w:t>
            </w:r>
          </w:p>
        </w:tc>
      </w:tr>
      <w:tr w:rsidR="00CE63BA" w:rsidRPr="00985C76" w14:paraId="40E81C64" w14:textId="77777777">
        <w:trPr>
          <w:jc w:val="center"/>
        </w:trPr>
        <w:tc>
          <w:tcPr>
            <w:tcW w:w="2665" w:type="dxa"/>
            <w:tcMar>
              <w:top w:w="80" w:type="dxa"/>
              <w:left w:w="80" w:type="dxa"/>
              <w:bottom w:w="80" w:type="dxa"/>
              <w:right w:w="80" w:type="dxa"/>
            </w:tcMar>
          </w:tcPr>
          <w:p w14:paraId="7FECF01E" w14:textId="77777777" w:rsidR="00CE63BA" w:rsidRPr="00985C76" w:rsidRDefault="00C0603C">
            <w:pPr>
              <w:rPr>
                <w:lang w:val="fr-FR"/>
              </w:rPr>
            </w:pPr>
            <w:r w:rsidRPr="00985C76">
              <w:rPr>
                <w:rFonts w:cs="Arial"/>
                <w:sz w:val="13"/>
                <w:lang w:val="fr-FR"/>
              </w:rPr>
              <w:t>Difficulté à traiter l’implicite de la consigne, l’incertitude de la tâche ou les attendus de justification.</w:t>
            </w:r>
          </w:p>
        </w:tc>
        <w:tc>
          <w:tcPr>
            <w:tcW w:w="2665" w:type="dxa"/>
            <w:tcMar>
              <w:top w:w="80" w:type="dxa"/>
              <w:left w:w="80" w:type="dxa"/>
              <w:bottom w:w="80" w:type="dxa"/>
              <w:right w:w="80" w:type="dxa"/>
            </w:tcMar>
          </w:tcPr>
          <w:p w14:paraId="3FC4B326" w14:textId="75C0944B" w:rsidR="00CE63BA" w:rsidRPr="00985C76" w:rsidRDefault="00C0603C">
            <w:pPr>
              <w:rPr>
                <w:lang w:val="fr-FR"/>
              </w:rPr>
            </w:pPr>
            <w:r w:rsidRPr="00985C76">
              <w:rPr>
                <w:rFonts w:cs="Arial"/>
                <w:sz w:val="13"/>
                <w:lang w:val="fr-FR"/>
              </w:rPr>
              <w:t>Besoin de sécurisation et de lisibilité des étapes pour comprendre ce qui est attendu</w:t>
            </w:r>
            <w:r w:rsidRPr="00985C76">
              <w:rPr>
                <w:rFonts w:cs="Arial"/>
                <w:sz w:val="13"/>
                <w:lang w:val="fr-FR"/>
              </w:rPr>
              <w:t>.</w:t>
            </w:r>
          </w:p>
        </w:tc>
        <w:tc>
          <w:tcPr>
            <w:tcW w:w="2665" w:type="dxa"/>
            <w:tcMar>
              <w:top w:w="80" w:type="dxa"/>
              <w:left w:w="80" w:type="dxa"/>
              <w:bottom w:w="80" w:type="dxa"/>
              <w:right w:w="80" w:type="dxa"/>
            </w:tcMar>
          </w:tcPr>
          <w:p w14:paraId="78198335" w14:textId="77777777" w:rsidR="00CE63BA" w:rsidRPr="00985C76" w:rsidRDefault="00C0603C">
            <w:pPr>
              <w:rPr>
                <w:lang w:val="fr-FR"/>
              </w:rPr>
            </w:pPr>
            <w:r w:rsidRPr="00985C76">
              <w:rPr>
                <w:rFonts w:cs="Arial"/>
                <w:sz w:val="13"/>
                <w:lang w:val="fr-FR"/>
              </w:rPr>
              <w:t>Comprendre la tâche : repérer l’erreur, corriger l’accord et justifier la correction.</w:t>
            </w:r>
          </w:p>
        </w:tc>
        <w:tc>
          <w:tcPr>
            <w:tcW w:w="2835" w:type="dxa"/>
            <w:tcMar>
              <w:top w:w="80" w:type="dxa"/>
              <w:left w:w="80" w:type="dxa"/>
              <w:bottom w:w="80" w:type="dxa"/>
              <w:right w:w="80" w:type="dxa"/>
            </w:tcMar>
          </w:tcPr>
          <w:p w14:paraId="05CB7042" w14:textId="77777777" w:rsidR="00CE63BA" w:rsidRDefault="00C0603C">
            <w:r w:rsidRPr="00985C76">
              <w:rPr>
                <w:rFonts w:cs="Arial"/>
                <w:sz w:val="13"/>
                <w:lang w:val="fr-FR"/>
              </w:rPr>
              <w:t xml:space="preserve">Donner un exemple et un contre-exemple : correction intuitive sans justification / correction justifiée par donneur et receveur. Afficher l’attendu final : erreur repérée + donneur identifié + receveur corrigé + justification. </w:t>
            </w:r>
            <w:r>
              <w:rPr>
                <w:rFonts w:cs="Arial"/>
                <w:sz w:val="13"/>
              </w:rPr>
              <w:t>Faire reformuler la consigne par l’élève.</w:t>
            </w:r>
          </w:p>
        </w:tc>
        <w:tc>
          <w:tcPr>
            <w:tcW w:w="2665" w:type="dxa"/>
            <w:tcMar>
              <w:top w:w="80" w:type="dxa"/>
              <w:left w:w="80" w:type="dxa"/>
              <w:bottom w:w="80" w:type="dxa"/>
              <w:right w:w="80" w:type="dxa"/>
            </w:tcMar>
          </w:tcPr>
          <w:p w14:paraId="689E4BF2" w14:textId="77777777" w:rsidR="00CE63BA" w:rsidRPr="00985C76" w:rsidRDefault="00C0603C">
            <w:pPr>
              <w:rPr>
                <w:lang w:val="fr-FR"/>
              </w:rPr>
            </w:pPr>
            <w:r w:rsidRPr="00985C76">
              <w:rPr>
                <w:rFonts w:cs="Arial"/>
                <w:sz w:val="13"/>
                <w:lang w:val="fr-FR"/>
              </w:rPr>
              <w:t>Fiche procédure visuelle ; support projeté stable ; pictogrammes ; document à compléter.</w:t>
            </w:r>
          </w:p>
        </w:tc>
        <w:tc>
          <w:tcPr>
            <w:tcW w:w="2665" w:type="dxa"/>
            <w:tcMar>
              <w:top w:w="80" w:type="dxa"/>
              <w:left w:w="80" w:type="dxa"/>
              <w:bottom w:w="80" w:type="dxa"/>
              <w:right w:w="80" w:type="dxa"/>
            </w:tcMar>
          </w:tcPr>
          <w:p w14:paraId="1BD4770E" w14:textId="77777777" w:rsidR="00CE63BA" w:rsidRPr="00985C76" w:rsidRDefault="00C0603C">
            <w:pPr>
              <w:rPr>
                <w:lang w:val="fr-FR"/>
              </w:rPr>
            </w:pPr>
            <w:r w:rsidRPr="00985C76">
              <w:rPr>
                <w:rFonts w:cs="Arial"/>
                <w:sz w:val="13"/>
                <w:lang w:val="fr-FR"/>
              </w:rPr>
              <w:t xml:space="preserve">Rendre la tâche lisible sans fournir les </w:t>
            </w:r>
            <w:r w:rsidRPr="00985C76">
              <w:rPr>
                <w:rFonts w:cs="Arial"/>
                <w:sz w:val="13"/>
                <w:lang w:val="fr-FR"/>
              </w:rPr>
              <w:t>réponses. L’exemple ne doit pas conduire à une reproduction mécanique.</w:t>
            </w:r>
          </w:p>
        </w:tc>
      </w:tr>
      <w:tr w:rsidR="00CE63BA" w:rsidRPr="00985C76" w14:paraId="109A6EBC" w14:textId="77777777">
        <w:trPr>
          <w:jc w:val="center"/>
        </w:trPr>
        <w:tc>
          <w:tcPr>
            <w:tcW w:w="2665" w:type="dxa"/>
            <w:tcMar>
              <w:top w:w="80" w:type="dxa"/>
              <w:left w:w="80" w:type="dxa"/>
              <w:bottom w:w="80" w:type="dxa"/>
              <w:right w:w="80" w:type="dxa"/>
            </w:tcMar>
          </w:tcPr>
          <w:p w14:paraId="23960D09" w14:textId="77777777" w:rsidR="00CE63BA" w:rsidRPr="00985C76" w:rsidRDefault="00C0603C">
            <w:pPr>
              <w:rPr>
                <w:lang w:val="fr-FR"/>
              </w:rPr>
            </w:pPr>
            <w:r w:rsidRPr="00985C76">
              <w:rPr>
                <w:rFonts w:cs="Arial"/>
                <w:sz w:val="13"/>
                <w:lang w:val="fr-FR"/>
              </w:rPr>
              <w:t>Difficulté de planification et de traitement des informations pouvant faire écran à l’apprentissage visé.</w:t>
            </w:r>
          </w:p>
        </w:tc>
        <w:tc>
          <w:tcPr>
            <w:tcW w:w="2665" w:type="dxa"/>
            <w:tcMar>
              <w:top w:w="80" w:type="dxa"/>
              <w:left w:w="80" w:type="dxa"/>
              <w:bottom w:w="80" w:type="dxa"/>
              <w:right w:w="80" w:type="dxa"/>
            </w:tcMar>
          </w:tcPr>
          <w:p w14:paraId="4E7ECA8A" w14:textId="77777777" w:rsidR="00CE63BA" w:rsidRPr="00985C76" w:rsidRDefault="00C0603C">
            <w:pPr>
              <w:rPr>
                <w:lang w:val="fr-FR"/>
              </w:rPr>
            </w:pPr>
            <w:r w:rsidRPr="00985C76">
              <w:rPr>
                <w:rFonts w:cs="Arial"/>
                <w:sz w:val="13"/>
                <w:lang w:val="fr-FR"/>
              </w:rPr>
              <w:t>Besoin de soutien procédural pour organiser la recherche des donneurs d’accord, la correction et la justification.</w:t>
            </w:r>
          </w:p>
        </w:tc>
        <w:tc>
          <w:tcPr>
            <w:tcW w:w="2665" w:type="dxa"/>
            <w:tcMar>
              <w:top w:w="80" w:type="dxa"/>
              <w:left w:w="80" w:type="dxa"/>
              <w:bottom w:w="80" w:type="dxa"/>
              <w:right w:w="80" w:type="dxa"/>
            </w:tcMar>
          </w:tcPr>
          <w:p w14:paraId="712CF9C7" w14:textId="77777777" w:rsidR="00CE63BA" w:rsidRPr="00985C76" w:rsidRDefault="00C0603C">
            <w:pPr>
              <w:rPr>
                <w:lang w:val="fr-FR"/>
              </w:rPr>
            </w:pPr>
            <w:r w:rsidRPr="00985C76">
              <w:rPr>
                <w:rFonts w:cs="Arial"/>
                <w:sz w:val="13"/>
                <w:lang w:val="fr-FR"/>
              </w:rPr>
              <w:t>Contrôler les accords dans la phrase en appliquant une procédure de relecture grammaticale.</w:t>
            </w:r>
          </w:p>
        </w:tc>
        <w:tc>
          <w:tcPr>
            <w:tcW w:w="2835" w:type="dxa"/>
            <w:tcMar>
              <w:top w:w="80" w:type="dxa"/>
              <w:left w:w="80" w:type="dxa"/>
              <w:bottom w:w="80" w:type="dxa"/>
              <w:right w:w="80" w:type="dxa"/>
            </w:tcMar>
          </w:tcPr>
          <w:p w14:paraId="65774BD7" w14:textId="77777777" w:rsidR="00CE63BA" w:rsidRPr="00C0603C" w:rsidRDefault="00C0603C">
            <w:pPr>
              <w:rPr>
                <w:lang w:val="fr-FR"/>
              </w:rPr>
            </w:pPr>
            <w:r w:rsidRPr="00985C76">
              <w:rPr>
                <w:rFonts w:cs="Arial"/>
                <w:sz w:val="13"/>
                <w:lang w:val="fr-FR"/>
              </w:rPr>
              <w:t xml:space="preserve">Proposer une carte procédure individualisée : 1. </w:t>
            </w:r>
            <w:r w:rsidRPr="00C0603C">
              <w:rPr>
                <w:rFonts w:cs="Arial"/>
                <w:sz w:val="13"/>
                <w:lang w:val="fr-FR"/>
              </w:rPr>
              <w:t>Je cherche le nom noyau ; 2. Je vérifie déterminant et adjectif ; 3. Je cherche le sujet ; 4. Je vérifie le verbe ; 5. Je cherche un verbe attributif ; 6. Je vérifie l’attribut ; 7. Je justifie.</w:t>
            </w:r>
          </w:p>
        </w:tc>
        <w:tc>
          <w:tcPr>
            <w:tcW w:w="2665" w:type="dxa"/>
            <w:tcMar>
              <w:top w:w="80" w:type="dxa"/>
              <w:left w:w="80" w:type="dxa"/>
              <w:bottom w:w="80" w:type="dxa"/>
              <w:right w:w="80" w:type="dxa"/>
            </w:tcMar>
          </w:tcPr>
          <w:p w14:paraId="2CA55D62" w14:textId="77777777" w:rsidR="00CE63BA" w:rsidRPr="00985C76" w:rsidRDefault="00C0603C">
            <w:pPr>
              <w:rPr>
                <w:lang w:val="fr-FR"/>
              </w:rPr>
            </w:pPr>
            <w:r w:rsidRPr="00985C76">
              <w:rPr>
                <w:rFonts w:cs="Arial"/>
                <w:sz w:val="13"/>
                <w:lang w:val="fr-FR"/>
              </w:rPr>
              <w:t>Carte procédure plastifiée ; tableau numérique pré-structuré ; document à cases ; traitement de texte avec zones de réponse.</w:t>
            </w:r>
          </w:p>
        </w:tc>
        <w:tc>
          <w:tcPr>
            <w:tcW w:w="2665" w:type="dxa"/>
            <w:tcMar>
              <w:top w:w="80" w:type="dxa"/>
              <w:left w:w="80" w:type="dxa"/>
              <w:bottom w:w="80" w:type="dxa"/>
              <w:right w:w="80" w:type="dxa"/>
            </w:tcMar>
          </w:tcPr>
          <w:p w14:paraId="5EFC501E" w14:textId="77777777" w:rsidR="00CE63BA" w:rsidRPr="00985C76" w:rsidRDefault="00C0603C">
            <w:pPr>
              <w:rPr>
                <w:lang w:val="fr-FR"/>
              </w:rPr>
            </w:pPr>
            <w:r w:rsidRPr="00985C76">
              <w:rPr>
                <w:rFonts w:cs="Arial"/>
                <w:sz w:val="13"/>
                <w:lang w:val="fr-FR"/>
              </w:rPr>
              <w:t>L’enseignant ne fait pas à la place de l’élève. Il renvoie à l’outil : « Quelle chaîne d’accord dois-tu vérifier maintenant ? »</w:t>
            </w:r>
          </w:p>
        </w:tc>
      </w:tr>
      <w:tr w:rsidR="00CE63BA" w:rsidRPr="00985C76" w14:paraId="78C59A0D" w14:textId="77777777">
        <w:trPr>
          <w:jc w:val="center"/>
        </w:trPr>
        <w:tc>
          <w:tcPr>
            <w:tcW w:w="2665" w:type="dxa"/>
            <w:tcMar>
              <w:top w:w="80" w:type="dxa"/>
              <w:left w:w="80" w:type="dxa"/>
              <w:bottom w:w="80" w:type="dxa"/>
              <w:right w:w="80" w:type="dxa"/>
            </w:tcMar>
          </w:tcPr>
          <w:p w14:paraId="0F96E1FD" w14:textId="0117A5BA" w:rsidR="00CE63BA" w:rsidRPr="00985C76" w:rsidRDefault="00C0603C">
            <w:pPr>
              <w:rPr>
                <w:lang w:val="fr-FR"/>
              </w:rPr>
            </w:pPr>
            <w:r w:rsidRPr="00985C76">
              <w:rPr>
                <w:rFonts w:cs="Arial"/>
                <w:sz w:val="13"/>
                <w:lang w:val="fr-FR"/>
              </w:rPr>
              <w:t xml:space="preserve">Difficulté de mémoire de travail pouvant entraîner l’oubli </w:t>
            </w:r>
            <w:r>
              <w:rPr>
                <w:rFonts w:cs="Arial"/>
                <w:sz w:val="13"/>
                <w:lang w:val="fr-FR"/>
              </w:rPr>
              <w:t>en cours d’activité.</w:t>
            </w:r>
            <w:r w:rsidRPr="00985C76">
              <w:rPr>
                <w:rFonts w:cs="Arial"/>
                <w:sz w:val="13"/>
                <w:lang w:val="fr-FR"/>
              </w:rPr>
              <w:t>.</w:t>
            </w:r>
          </w:p>
        </w:tc>
        <w:tc>
          <w:tcPr>
            <w:tcW w:w="2665" w:type="dxa"/>
            <w:tcMar>
              <w:top w:w="80" w:type="dxa"/>
              <w:left w:w="80" w:type="dxa"/>
              <w:bottom w:w="80" w:type="dxa"/>
              <w:right w:w="80" w:type="dxa"/>
            </w:tcMar>
          </w:tcPr>
          <w:p w14:paraId="2A686986" w14:textId="033D7776" w:rsidR="00CE63BA" w:rsidRPr="00985C76" w:rsidRDefault="00C0603C">
            <w:pPr>
              <w:rPr>
                <w:lang w:val="fr-FR"/>
              </w:rPr>
            </w:pPr>
            <w:r w:rsidRPr="00985C76">
              <w:rPr>
                <w:rFonts w:cs="Arial"/>
                <w:sz w:val="13"/>
                <w:lang w:val="fr-FR"/>
              </w:rPr>
              <w:t>Besoin de soutien mnésique pour conserver les informations utiles et vérifier progressivement</w:t>
            </w:r>
            <w:r w:rsidRPr="00985C76">
              <w:rPr>
                <w:rFonts w:cs="Arial"/>
                <w:sz w:val="13"/>
                <w:lang w:val="fr-FR"/>
              </w:rPr>
              <w:t>.</w:t>
            </w:r>
          </w:p>
        </w:tc>
        <w:tc>
          <w:tcPr>
            <w:tcW w:w="2665" w:type="dxa"/>
            <w:tcMar>
              <w:top w:w="80" w:type="dxa"/>
              <w:left w:w="80" w:type="dxa"/>
              <w:bottom w:w="80" w:type="dxa"/>
              <w:right w:w="80" w:type="dxa"/>
            </w:tcMar>
          </w:tcPr>
          <w:p w14:paraId="02A4FF84" w14:textId="77777777" w:rsidR="00CE63BA" w:rsidRPr="00985C76" w:rsidRDefault="00C0603C">
            <w:pPr>
              <w:rPr>
                <w:lang w:val="fr-FR"/>
              </w:rPr>
            </w:pPr>
            <w:r w:rsidRPr="00985C76">
              <w:rPr>
                <w:rFonts w:cs="Arial"/>
                <w:sz w:val="13"/>
                <w:lang w:val="fr-FR"/>
              </w:rPr>
              <w:t>Stabiliser une procédure de contrôle des accords dans la phrase.</w:t>
            </w:r>
          </w:p>
        </w:tc>
        <w:tc>
          <w:tcPr>
            <w:tcW w:w="2835" w:type="dxa"/>
            <w:tcMar>
              <w:top w:w="80" w:type="dxa"/>
              <w:left w:w="80" w:type="dxa"/>
              <w:bottom w:w="80" w:type="dxa"/>
              <w:right w:w="80" w:type="dxa"/>
            </w:tcMar>
          </w:tcPr>
          <w:p w14:paraId="0EEB2986" w14:textId="77777777" w:rsidR="00CE63BA" w:rsidRPr="00985C76" w:rsidRDefault="00C0603C">
            <w:pPr>
              <w:rPr>
                <w:lang w:val="fr-FR"/>
              </w:rPr>
            </w:pPr>
            <w:r w:rsidRPr="00985C76">
              <w:rPr>
                <w:rFonts w:cs="Arial"/>
                <w:sz w:val="13"/>
                <w:lang w:val="fr-FR"/>
              </w:rPr>
              <w:t>Laisser visibles les trois chaînes d’accord et les exemples de référence ; fournir un mémo individuel ; permettre à l’élève de cocher les étapes réalisées ; proposer une trace intermédiaire avec les marques fréquentes du pluriel et du féminin.</w:t>
            </w:r>
          </w:p>
        </w:tc>
        <w:tc>
          <w:tcPr>
            <w:tcW w:w="2665" w:type="dxa"/>
            <w:tcMar>
              <w:top w:w="80" w:type="dxa"/>
              <w:left w:w="80" w:type="dxa"/>
              <w:bottom w:w="80" w:type="dxa"/>
              <w:right w:w="80" w:type="dxa"/>
            </w:tcMar>
          </w:tcPr>
          <w:p w14:paraId="6EA4A07E" w14:textId="77777777" w:rsidR="00CE63BA" w:rsidRPr="00985C76" w:rsidRDefault="00C0603C">
            <w:pPr>
              <w:rPr>
                <w:lang w:val="fr-FR"/>
              </w:rPr>
            </w:pPr>
            <w:r w:rsidRPr="00985C76">
              <w:rPr>
                <w:rFonts w:cs="Arial"/>
                <w:sz w:val="13"/>
                <w:lang w:val="fr-FR"/>
              </w:rPr>
              <w:t>Fiche mémo ; affichage collectif ; photo de la trace construite ; cahier numérique ; carte mentale.</w:t>
            </w:r>
          </w:p>
        </w:tc>
        <w:tc>
          <w:tcPr>
            <w:tcW w:w="2665" w:type="dxa"/>
            <w:tcMar>
              <w:top w:w="80" w:type="dxa"/>
              <w:left w:w="80" w:type="dxa"/>
              <w:bottom w:w="80" w:type="dxa"/>
              <w:right w:w="80" w:type="dxa"/>
            </w:tcMar>
          </w:tcPr>
          <w:p w14:paraId="3CADF610" w14:textId="77777777" w:rsidR="00CE63BA" w:rsidRPr="00985C76" w:rsidRDefault="00C0603C">
            <w:pPr>
              <w:rPr>
                <w:lang w:val="fr-FR"/>
              </w:rPr>
            </w:pPr>
            <w:r w:rsidRPr="00985C76">
              <w:rPr>
                <w:rFonts w:cs="Arial"/>
                <w:sz w:val="13"/>
                <w:lang w:val="fr-FR"/>
              </w:rPr>
              <w:t>L’aide soutient la récupération des critères mais doit progressivement être allégée pour favoriser l’autonomie de relecture.</w:t>
            </w:r>
          </w:p>
        </w:tc>
      </w:tr>
      <w:tr w:rsidR="00CE63BA" w:rsidRPr="00985C76" w14:paraId="4E28BE9C" w14:textId="77777777">
        <w:trPr>
          <w:jc w:val="center"/>
        </w:trPr>
        <w:tc>
          <w:tcPr>
            <w:tcW w:w="2665" w:type="dxa"/>
            <w:tcMar>
              <w:top w:w="80" w:type="dxa"/>
              <w:left w:w="80" w:type="dxa"/>
              <w:bottom w:w="80" w:type="dxa"/>
              <w:right w:w="80" w:type="dxa"/>
            </w:tcMar>
          </w:tcPr>
          <w:p w14:paraId="4FB3E78C" w14:textId="77777777" w:rsidR="00CE63BA" w:rsidRPr="00985C76" w:rsidRDefault="00C0603C">
            <w:pPr>
              <w:rPr>
                <w:lang w:val="fr-FR"/>
              </w:rPr>
            </w:pPr>
            <w:r w:rsidRPr="00985C76">
              <w:rPr>
                <w:rFonts w:cs="Arial"/>
                <w:sz w:val="13"/>
                <w:lang w:val="fr-FR"/>
              </w:rPr>
              <w:t>Difficulté à verbaliser ou justifier la correction malgré une réussite partielle dans le repérage.</w:t>
            </w:r>
          </w:p>
        </w:tc>
        <w:tc>
          <w:tcPr>
            <w:tcW w:w="2665" w:type="dxa"/>
            <w:tcMar>
              <w:top w:w="80" w:type="dxa"/>
              <w:left w:w="80" w:type="dxa"/>
              <w:bottom w:w="80" w:type="dxa"/>
              <w:right w:w="80" w:type="dxa"/>
            </w:tcMar>
          </w:tcPr>
          <w:p w14:paraId="43C6C565" w14:textId="77777777" w:rsidR="00CE63BA" w:rsidRPr="00985C76" w:rsidRDefault="00C0603C">
            <w:pPr>
              <w:rPr>
                <w:lang w:val="fr-FR"/>
              </w:rPr>
            </w:pPr>
            <w:r w:rsidRPr="00985C76">
              <w:rPr>
                <w:rFonts w:cs="Arial"/>
                <w:sz w:val="13"/>
                <w:lang w:val="fr-FR"/>
              </w:rPr>
              <w:t xml:space="preserve">Besoin de soutien langagier et </w:t>
            </w:r>
            <w:r w:rsidRPr="00985C76">
              <w:rPr>
                <w:rFonts w:cs="Arial"/>
                <w:sz w:val="13"/>
                <w:lang w:val="fr-FR"/>
              </w:rPr>
              <w:t>procédural pour formaliser la démarche utilisée et rendre la compréhension observable.</w:t>
            </w:r>
          </w:p>
        </w:tc>
        <w:tc>
          <w:tcPr>
            <w:tcW w:w="2665" w:type="dxa"/>
            <w:tcMar>
              <w:top w:w="80" w:type="dxa"/>
              <w:left w:w="80" w:type="dxa"/>
              <w:bottom w:w="80" w:type="dxa"/>
              <w:right w:w="80" w:type="dxa"/>
            </w:tcMar>
          </w:tcPr>
          <w:p w14:paraId="3B8F7DDF" w14:textId="77777777" w:rsidR="00CE63BA" w:rsidRPr="00985C76" w:rsidRDefault="00C0603C">
            <w:pPr>
              <w:rPr>
                <w:lang w:val="fr-FR"/>
              </w:rPr>
            </w:pPr>
            <w:r w:rsidRPr="00985C76">
              <w:rPr>
                <w:rFonts w:cs="Arial"/>
                <w:sz w:val="13"/>
                <w:lang w:val="fr-FR"/>
              </w:rPr>
              <w:t>Justifier un accord dans le GN, entre sujet et verbe, ou entre sujet et attribut.</w:t>
            </w:r>
          </w:p>
        </w:tc>
        <w:tc>
          <w:tcPr>
            <w:tcW w:w="2835" w:type="dxa"/>
            <w:tcMar>
              <w:top w:w="80" w:type="dxa"/>
              <w:left w:w="80" w:type="dxa"/>
              <w:bottom w:w="80" w:type="dxa"/>
              <w:right w:w="80" w:type="dxa"/>
            </w:tcMar>
          </w:tcPr>
          <w:p w14:paraId="0ADCA71C" w14:textId="77777777" w:rsidR="00CE63BA" w:rsidRDefault="00C0603C">
            <w:r w:rsidRPr="00985C76">
              <w:rPr>
                <w:rFonts w:cs="Arial"/>
                <w:sz w:val="13"/>
                <w:lang w:val="fr-FR"/>
              </w:rPr>
              <w:t xml:space="preserve">Proposer des phrases à compléter : « J’accorde … avec … parce que … » ; « Le donneur d’accord est … » ; « Ce mot reçoit la marque … car … ». </w:t>
            </w:r>
            <w:r>
              <w:rPr>
                <w:rFonts w:cs="Arial"/>
                <w:sz w:val="13"/>
              </w:rPr>
              <w:t>Autoriser une justification orale enregistrée avant la trace écrite.</w:t>
            </w:r>
          </w:p>
        </w:tc>
        <w:tc>
          <w:tcPr>
            <w:tcW w:w="2665" w:type="dxa"/>
            <w:tcMar>
              <w:top w:w="80" w:type="dxa"/>
              <w:left w:w="80" w:type="dxa"/>
              <w:bottom w:w="80" w:type="dxa"/>
              <w:right w:w="80" w:type="dxa"/>
            </w:tcMar>
          </w:tcPr>
          <w:p w14:paraId="4E03A182" w14:textId="77777777" w:rsidR="00CE63BA" w:rsidRPr="00985C76" w:rsidRDefault="00C0603C">
            <w:pPr>
              <w:rPr>
                <w:lang w:val="fr-FR"/>
              </w:rPr>
            </w:pPr>
            <w:r w:rsidRPr="00985C76">
              <w:rPr>
                <w:rFonts w:cs="Arial"/>
                <w:sz w:val="13"/>
                <w:lang w:val="fr-FR"/>
              </w:rPr>
              <w:t>Enregistreur audio ; Vocaroo ; banque de formulations ; dictée vocale ; étiquettes justificatives.</w:t>
            </w:r>
          </w:p>
        </w:tc>
        <w:tc>
          <w:tcPr>
            <w:tcW w:w="2665" w:type="dxa"/>
            <w:tcMar>
              <w:top w:w="80" w:type="dxa"/>
              <w:left w:w="80" w:type="dxa"/>
              <w:bottom w:w="80" w:type="dxa"/>
              <w:right w:w="80" w:type="dxa"/>
            </w:tcMar>
          </w:tcPr>
          <w:p w14:paraId="7C57C4E0" w14:textId="77777777" w:rsidR="00CE63BA" w:rsidRPr="00985C76" w:rsidRDefault="00C0603C">
            <w:pPr>
              <w:rPr>
                <w:lang w:val="fr-FR"/>
              </w:rPr>
            </w:pPr>
            <w:r w:rsidRPr="00985C76">
              <w:rPr>
                <w:rFonts w:cs="Arial"/>
                <w:sz w:val="13"/>
                <w:lang w:val="fr-FR"/>
              </w:rPr>
              <w:t>La justification doit rester liée au raisonnement réel de l’élève. L’objectif n’est pas de réciter une phrase modèle mais d’expliciter une relation grammaticale.</w:t>
            </w:r>
          </w:p>
        </w:tc>
      </w:tr>
      <w:tr w:rsidR="00CE63BA" w14:paraId="07B8BD03" w14:textId="77777777">
        <w:trPr>
          <w:jc w:val="center"/>
        </w:trPr>
        <w:tc>
          <w:tcPr>
            <w:tcW w:w="2665" w:type="dxa"/>
            <w:tcMar>
              <w:top w:w="80" w:type="dxa"/>
              <w:left w:w="80" w:type="dxa"/>
              <w:bottom w:w="80" w:type="dxa"/>
              <w:right w:w="80" w:type="dxa"/>
            </w:tcMar>
          </w:tcPr>
          <w:p w14:paraId="0C253C9E" w14:textId="232A7C31" w:rsidR="00CE63BA" w:rsidRPr="00985C76" w:rsidRDefault="00C0603C">
            <w:pPr>
              <w:rPr>
                <w:lang w:val="fr-FR"/>
              </w:rPr>
            </w:pPr>
            <w:r w:rsidRPr="00985C76">
              <w:rPr>
                <w:rFonts w:cs="Arial"/>
                <w:sz w:val="13"/>
                <w:lang w:val="fr-FR"/>
              </w:rPr>
              <w:t xml:space="preserve">Difficulté langagière durable ou manque de connaissances lexicales pouvant empêcher l’élève de comprendre les </w:t>
            </w:r>
            <w:r>
              <w:rPr>
                <w:rFonts w:cs="Arial"/>
                <w:sz w:val="13"/>
                <w:lang w:val="fr-FR"/>
              </w:rPr>
              <w:t>informations à traiter</w:t>
            </w:r>
            <w:r w:rsidRPr="00985C76">
              <w:rPr>
                <w:rFonts w:cs="Arial"/>
                <w:sz w:val="13"/>
                <w:lang w:val="fr-FR"/>
              </w:rPr>
              <w:t>.</w:t>
            </w:r>
          </w:p>
        </w:tc>
        <w:tc>
          <w:tcPr>
            <w:tcW w:w="2665" w:type="dxa"/>
            <w:tcMar>
              <w:top w:w="80" w:type="dxa"/>
              <w:left w:w="80" w:type="dxa"/>
              <w:bottom w:w="80" w:type="dxa"/>
              <w:right w:w="80" w:type="dxa"/>
            </w:tcMar>
          </w:tcPr>
          <w:p w14:paraId="0B9339FD" w14:textId="77777777" w:rsidR="00CE63BA" w:rsidRPr="00985C76" w:rsidRDefault="00C0603C">
            <w:pPr>
              <w:rPr>
                <w:lang w:val="fr-FR"/>
              </w:rPr>
            </w:pPr>
            <w:r w:rsidRPr="00985C76">
              <w:rPr>
                <w:rFonts w:cs="Arial"/>
                <w:sz w:val="13"/>
                <w:lang w:val="fr-FR"/>
              </w:rPr>
              <w:t>Besoin d’appui lexical et de soutien de la mémoire sémantique pour accéder au sens des phrases à corriger.</w:t>
            </w:r>
          </w:p>
        </w:tc>
        <w:tc>
          <w:tcPr>
            <w:tcW w:w="2665" w:type="dxa"/>
            <w:tcMar>
              <w:top w:w="80" w:type="dxa"/>
              <w:left w:w="80" w:type="dxa"/>
              <w:bottom w:w="80" w:type="dxa"/>
              <w:right w:w="80" w:type="dxa"/>
            </w:tcMar>
          </w:tcPr>
          <w:p w14:paraId="2A24686B" w14:textId="77777777" w:rsidR="00CE63BA" w:rsidRPr="00985C76" w:rsidRDefault="00C0603C">
            <w:pPr>
              <w:rPr>
                <w:lang w:val="fr-FR"/>
              </w:rPr>
            </w:pPr>
            <w:r w:rsidRPr="00985C76">
              <w:rPr>
                <w:rFonts w:cs="Arial"/>
                <w:sz w:val="13"/>
                <w:lang w:val="fr-FR"/>
              </w:rPr>
              <w:t>Comprendre les phrases supports afin d’identifier les relations d’accord et de justifier les corrections.</w:t>
            </w:r>
          </w:p>
        </w:tc>
        <w:tc>
          <w:tcPr>
            <w:tcW w:w="2835" w:type="dxa"/>
            <w:tcMar>
              <w:top w:w="80" w:type="dxa"/>
              <w:left w:w="80" w:type="dxa"/>
              <w:bottom w:w="80" w:type="dxa"/>
              <w:right w:w="80" w:type="dxa"/>
            </w:tcMar>
          </w:tcPr>
          <w:p w14:paraId="51C68B9D" w14:textId="77777777" w:rsidR="00CE63BA" w:rsidRPr="00985C76" w:rsidRDefault="00C0603C">
            <w:pPr>
              <w:rPr>
                <w:lang w:val="fr-FR"/>
              </w:rPr>
            </w:pPr>
            <w:r w:rsidRPr="00985C76">
              <w:rPr>
                <w:rFonts w:cs="Arial"/>
                <w:sz w:val="13"/>
                <w:lang w:val="fr-FR"/>
              </w:rPr>
              <w:t>Choisir un corpus au vocabulaire accessible ; expliquer les mots indispensables ; reformuler oralement les phrases ; associer certains mots à une image si nécessaire ; éviter que le lexique masque l’objectif orthographique.</w:t>
            </w:r>
          </w:p>
        </w:tc>
        <w:tc>
          <w:tcPr>
            <w:tcW w:w="2665" w:type="dxa"/>
            <w:tcMar>
              <w:top w:w="80" w:type="dxa"/>
              <w:left w:w="80" w:type="dxa"/>
              <w:bottom w:w="80" w:type="dxa"/>
              <w:right w:w="80" w:type="dxa"/>
            </w:tcMar>
          </w:tcPr>
          <w:p w14:paraId="48E6EF76" w14:textId="77777777" w:rsidR="00CE63BA" w:rsidRPr="00985C76" w:rsidRDefault="00C0603C">
            <w:pPr>
              <w:rPr>
                <w:lang w:val="fr-FR"/>
              </w:rPr>
            </w:pPr>
            <w:r w:rsidRPr="00985C76">
              <w:rPr>
                <w:rFonts w:cs="Arial"/>
                <w:sz w:val="13"/>
                <w:lang w:val="fr-FR"/>
              </w:rPr>
              <w:t>Banque d’images ; dictionnaire numérique accompagné ; imagier ; support projeté ; synthèse vocale.</w:t>
            </w:r>
          </w:p>
        </w:tc>
        <w:tc>
          <w:tcPr>
            <w:tcW w:w="2665" w:type="dxa"/>
            <w:tcMar>
              <w:top w:w="80" w:type="dxa"/>
              <w:left w:w="80" w:type="dxa"/>
              <w:bottom w:w="80" w:type="dxa"/>
              <w:right w:w="80" w:type="dxa"/>
            </w:tcMar>
          </w:tcPr>
          <w:p w14:paraId="5E7D4B25" w14:textId="77777777" w:rsidR="00CE63BA" w:rsidRDefault="00C0603C">
            <w:r w:rsidRPr="00985C76">
              <w:rPr>
                <w:rFonts w:cs="Arial"/>
                <w:sz w:val="13"/>
                <w:lang w:val="fr-FR"/>
              </w:rPr>
              <w:t xml:space="preserve">L’aide lexicale soutient l’accès au corpus ; elle ne transforme pas la tâche en activité de vocabulaire. </w:t>
            </w:r>
            <w:r>
              <w:rPr>
                <w:rFonts w:cs="Arial"/>
                <w:sz w:val="13"/>
              </w:rPr>
              <w:t>L’élève reste engagé dans le contrôle des accords.</w:t>
            </w:r>
          </w:p>
        </w:tc>
      </w:tr>
      <w:tr w:rsidR="00CE63BA" w:rsidRPr="00985C76" w14:paraId="64FCC7EF" w14:textId="77777777">
        <w:trPr>
          <w:jc w:val="center"/>
        </w:trPr>
        <w:tc>
          <w:tcPr>
            <w:tcW w:w="2665" w:type="dxa"/>
            <w:tcMar>
              <w:top w:w="80" w:type="dxa"/>
              <w:left w:w="80" w:type="dxa"/>
              <w:bottom w:w="80" w:type="dxa"/>
              <w:right w:w="80" w:type="dxa"/>
            </w:tcMar>
          </w:tcPr>
          <w:p w14:paraId="5537C526" w14:textId="2FEB2EA8" w:rsidR="00CE63BA" w:rsidRPr="00985C76" w:rsidRDefault="00C0603C">
            <w:pPr>
              <w:rPr>
                <w:lang w:val="fr-FR"/>
              </w:rPr>
            </w:pPr>
            <w:r w:rsidRPr="00985C76">
              <w:rPr>
                <w:rFonts w:cs="Arial"/>
                <w:sz w:val="13"/>
                <w:lang w:val="fr-FR"/>
              </w:rPr>
              <w:t>Difficulté motrice ou praxique pour copier, annoter, relier ou organiser</w:t>
            </w:r>
            <w:r w:rsidRPr="00985C76">
              <w:rPr>
                <w:rFonts w:cs="Arial"/>
                <w:sz w:val="13"/>
                <w:lang w:val="fr-FR"/>
              </w:rPr>
              <w:t>.</w:t>
            </w:r>
          </w:p>
        </w:tc>
        <w:tc>
          <w:tcPr>
            <w:tcW w:w="2665" w:type="dxa"/>
            <w:tcMar>
              <w:top w:w="80" w:type="dxa"/>
              <w:left w:w="80" w:type="dxa"/>
              <w:bottom w:w="80" w:type="dxa"/>
              <w:right w:w="80" w:type="dxa"/>
            </w:tcMar>
          </w:tcPr>
          <w:p w14:paraId="57933153" w14:textId="77777777" w:rsidR="00CE63BA" w:rsidRPr="00985C76" w:rsidRDefault="00C0603C">
            <w:pPr>
              <w:rPr>
                <w:lang w:val="fr-FR"/>
              </w:rPr>
            </w:pPr>
            <w:r w:rsidRPr="00985C76">
              <w:rPr>
                <w:rFonts w:cs="Arial"/>
                <w:sz w:val="13"/>
                <w:lang w:val="fr-FR"/>
              </w:rPr>
              <w:t>Besoin d’un support matériel ou numérique adapté pour accéder à l’activité de repérage, de correction et de justification.</w:t>
            </w:r>
          </w:p>
        </w:tc>
        <w:tc>
          <w:tcPr>
            <w:tcW w:w="2665" w:type="dxa"/>
            <w:tcMar>
              <w:top w:w="80" w:type="dxa"/>
              <w:left w:w="80" w:type="dxa"/>
              <w:bottom w:w="80" w:type="dxa"/>
              <w:right w:w="80" w:type="dxa"/>
            </w:tcMar>
          </w:tcPr>
          <w:p w14:paraId="44D813EB" w14:textId="77777777" w:rsidR="00CE63BA" w:rsidRPr="00985C76" w:rsidRDefault="00C0603C">
            <w:pPr>
              <w:rPr>
                <w:lang w:val="fr-FR"/>
              </w:rPr>
            </w:pPr>
            <w:r w:rsidRPr="00985C76">
              <w:rPr>
                <w:rFonts w:cs="Arial"/>
                <w:sz w:val="13"/>
                <w:lang w:val="fr-FR"/>
              </w:rPr>
              <w:t>Utiliser les supports pour repérer les chaînes d’accord et corriger les marques orthographiques.</w:t>
            </w:r>
          </w:p>
        </w:tc>
        <w:tc>
          <w:tcPr>
            <w:tcW w:w="2835" w:type="dxa"/>
            <w:tcMar>
              <w:top w:w="80" w:type="dxa"/>
              <w:left w:w="80" w:type="dxa"/>
              <w:bottom w:w="80" w:type="dxa"/>
              <w:right w:w="80" w:type="dxa"/>
            </w:tcMar>
          </w:tcPr>
          <w:p w14:paraId="30810540" w14:textId="77777777" w:rsidR="00CE63BA" w:rsidRPr="00985C76" w:rsidRDefault="00C0603C">
            <w:pPr>
              <w:rPr>
                <w:lang w:val="fr-FR"/>
              </w:rPr>
            </w:pPr>
            <w:r w:rsidRPr="00985C76">
              <w:rPr>
                <w:rFonts w:cs="Arial"/>
                <w:sz w:val="13"/>
                <w:lang w:val="fr-FR"/>
              </w:rPr>
              <w:t>Préparer un document pré-structuré ; proposer des phrases déjà imprimées ; permettre l’annotation numérique plutôt que la copie ; utiliser des étiquettes ou flèches déplaçables ; fournir des cases « donneur / receveur / correction / justification ».</w:t>
            </w:r>
          </w:p>
        </w:tc>
        <w:tc>
          <w:tcPr>
            <w:tcW w:w="2665" w:type="dxa"/>
            <w:tcMar>
              <w:top w:w="80" w:type="dxa"/>
              <w:left w:w="80" w:type="dxa"/>
              <w:bottom w:w="80" w:type="dxa"/>
              <w:right w:w="80" w:type="dxa"/>
            </w:tcMar>
          </w:tcPr>
          <w:p w14:paraId="60B32AC9" w14:textId="77777777" w:rsidR="00CE63BA" w:rsidRPr="00985C76" w:rsidRDefault="00C0603C">
            <w:pPr>
              <w:rPr>
                <w:lang w:val="fr-FR"/>
              </w:rPr>
            </w:pPr>
            <w:r w:rsidRPr="00985C76">
              <w:rPr>
                <w:rFonts w:cs="Arial"/>
                <w:sz w:val="13"/>
                <w:lang w:val="fr-FR"/>
              </w:rPr>
              <w:t>Traitement de texte ; tablette ; tableau numérique ; document à zones ; étiquettes numériques déplaçables.</w:t>
            </w:r>
          </w:p>
        </w:tc>
        <w:tc>
          <w:tcPr>
            <w:tcW w:w="2665" w:type="dxa"/>
            <w:tcMar>
              <w:top w:w="80" w:type="dxa"/>
              <w:left w:w="80" w:type="dxa"/>
              <w:bottom w:w="80" w:type="dxa"/>
              <w:right w:w="80" w:type="dxa"/>
            </w:tcMar>
          </w:tcPr>
          <w:p w14:paraId="547D463F" w14:textId="77777777" w:rsidR="00CE63BA" w:rsidRPr="00985C76" w:rsidRDefault="00C0603C">
            <w:pPr>
              <w:rPr>
                <w:lang w:val="fr-FR"/>
              </w:rPr>
            </w:pPr>
            <w:r w:rsidRPr="00985C76">
              <w:rPr>
                <w:rFonts w:cs="Arial"/>
                <w:sz w:val="13"/>
                <w:lang w:val="fr-FR"/>
              </w:rPr>
              <w:t>L’adaptation porte sur l’accès au support et à l’organisation de la réponse, pas sur la diminution de l’objectif orthographique.</w:t>
            </w:r>
          </w:p>
        </w:tc>
      </w:tr>
      <w:tr w:rsidR="00CE63BA" w14:paraId="4C1ADA0E" w14:textId="77777777">
        <w:trPr>
          <w:jc w:val="center"/>
        </w:trPr>
        <w:tc>
          <w:tcPr>
            <w:tcW w:w="2665" w:type="dxa"/>
            <w:tcMar>
              <w:top w:w="80" w:type="dxa"/>
              <w:left w:w="80" w:type="dxa"/>
              <w:bottom w:w="80" w:type="dxa"/>
              <w:right w:w="80" w:type="dxa"/>
            </w:tcMar>
          </w:tcPr>
          <w:p w14:paraId="508F0EFD" w14:textId="6C69A81D" w:rsidR="00CE63BA" w:rsidRPr="00985C76" w:rsidRDefault="00C0603C">
            <w:pPr>
              <w:rPr>
                <w:lang w:val="fr-FR"/>
              </w:rPr>
            </w:pPr>
            <w:r w:rsidRPr="00985C76">
              <w:rPr>
                <w:rFonts w:cs="Arial"/>
                <w:sz w:val="13"/>
                <w:lang w:val="fr-FR"/>
              </w:rPr>
              <w:t xml:space="preserve">Difficulté de production </w:t>
            </w:r>
            <w:r w:rsidRPr="00985C76">
              <w:rPr>
                <w:rFonts w:cs="Arial"/>
                <w:sz w:val="13"/>
                <w:lang w:val="fr-FR"/>
              </w:rPr>
              <w:t>écrite longue pouvant empêcher l’élève de montrer qu’il sait contrôler et justifier</w:t>
            </w:r>
            <w:r w:rsidRPr="00985C76">
              <w:rPr>
                <w:rFonts w:cs="Arial"/>
                <w:sz w:val="13"/>
                <w:lang w:val="fr-FR"/>
              </w:rPr>
              <w:t>.</w:t>
            </w:r>
          </w:p>
        </w:tc>
        <w:tc>
          <w:tcPr>
            <w:tcW w:w="2665" w:type="dxa"/>
            <w:tcMar>
              <w:top w:w="80" w:type="dxa"/>
              <w:left w:w="80" w:type="dxa"/>
              <w:bottom w:w="80" w:type="dxa"/>
              <w:right w:w="80" w:type="dxa"/>
            </w:tcMar>
          </w:tcPr>
          <w:p w14:paraId="1B3EE0B8" w14:textId="6C391EC1" w:rsidR="00CE63BA" w:rsidRPr="00985C76" w:rsidRDefault="00C0603C">
            <w:pPr>
              <w:rPr>
                <w:lang w:val="fr-FR"/>
              </w:rPr>
            </w:pPr>
            <w:r w:rsidRPr="00985C76">
              <w:rPr>
                <w:rFonts w:cs="Arial"/>
                <w:sz w:val="13"/>
                <w:lang w:val="fr-FR"/>
              </w:rPr>
              <w:t xml:space="preserve">Besoin d’une modalité de production adaptée pour montrer la compréhension </w:t>
            </w:r>
            <w:r w:rsidRPr="00985C76">
              <w:rPr>
                <w:rFonts w:cs="Arial"/>
                <w:sz w:val="13"/>
                <w:lang w:val="fr-FR"/>
              </w:rPr>
              <w:t>sans surcharge de copie.</w:t>
            </w:r>
          </w:p>
        </w:tc>
        <w:tc>
          <w:tcPr>
            <w:tcW w:w="2665" w:type="dxa"/>
            <w:tcMar>
              <w:top w:w="80" w:type="dxa"/>
              <w:left w:w="80" w:type="dxa"/>
              <w:bottom w:w="80" w:type="dxa"/>
              <w:right w:w="80" w:type="dxa"/>
            </w:tcMar>
          </w:tcPr>
          <w:p w14:paraId="563FC065" w14:textId="77777777" w:rsidR="00CE63BA" w:rsidRPr="00985C76" w:rsidRDefault="00C0603C">
            <w:pPr>
              <w:rPr>
                <w:lang w:val="fr-FR"/>
              </w:rPr>
            </w:pPr>
            <w:r w:rsidRPr="00985C76">
              <w:rPr>
                <w:rFonts w:cs="Arial"/>
                <w:sz w:val="13"/>
                <w:lang w:val="fr-FR"/>
              </w:rPr>
              <w:t>Corriger et justifier des accords dans une phrase, puis réinvestir la procédure dans une courte production écrite.</w:t>
            </w:r>
          </w:p>
        </w:tc>
        <w:tc>
          <w:tcPr>
            <w:tcW w:w="2835" w:type="dxa"/>
            <w:tcMar>
              <w:top w:w="80" w:type="dxa"/>
              <w:left w:w="80" w:type="dxa"/>
              <w:bottom w:w="80" w:type="dxa"/>
              <w:right w:w="80" w:type="dxa"/>
            </w:tcMar>
          </w:tcPr>
          <w:p w14:paraId="66C4BC74" w14:textId="77777777" w:rsidR="00CE63BA" w:rsidRDefault="00C0603C">
            <w:r w:rsidRPr="00985C76">
              <w:rPr>
                <w:rFonts w:cs="Arial"/>
                <w:sz w:val="13"/>
                <w:lang w:val="fr-FR"/>
              </w:rPr>
              <w:t xml:space="preserve">Autoriser une réponse par annotation, choix argumenté, justification orale ou tableau à compléter. Réduire la quantité de copie. Proposer une phrase à corriger plutôt qu’une phrase à recopier intégralement. </w:t>
            </w:r>
            <w:r>
              <w:rPr>
                <w:rFonts w:cs="Arial"/>
                <w:sz w:val="13"/>
              </w:rPr>
              <w:t>Permettre une justification dictée ou enregistrée.</w:t>
            </w:r>
          </w:p>
        </w:tc>
        <w:tc>
          <w:tcPr>
            <w:tcW w:w="2665" w:type="dxa"/>
            <w:tcMar>
              <w:top w:w="80" w:type="dxa"/>
              <w:left w:w="80" w:type="dxa"/>
              <w:bottom w:w="80" w:type="dxa"/>
              <w:right w:w="80" w:type="dxa"/>
            </w:tcMar>
          </w:tcPr>
          <w:p w14:paraId="247E9F36" w14:textId="77777777" w:rsidR="00CE63BA" w:rsidRPr="00985C76" w:rsidRDefault="00C0603C">
            <w:pPr>
              <w:rPr>
                <w:lang w:val="fr-FR"/>
              </w:rPr>
            </w:pPr>
            <w:r w:rsidRPr="00985C76">
              <w:rPr>
                <w:rFonts w:cs="Arial"/>
                <w:sz w:val="13"/>
                <w:lang w:val="fr-FR"/>
              </w:rPr>
              <w:t>Document à trous ; dictée vocale ; Vocaroo ; traitement de texte ; synthèse vocale pour relecture.</w:t>
            </w:r>
          </w:p>
        </w:tc>
        <w:tc>
          <w:tcPr>
            <w:tcW w:w="2665" w:type="dxa"/>
            <w:tcMar>
              <w:top w:w="80" w:type="dxa"/>
              <w:left w:w="80" w:type="dxa"/>
              <w:bottom w:w="80" w:type="dxa"/>
              <w:right w:w="80" w:type="dxa"/>
            </w:tcMar>
          </w:tcPr>
          <w:p w14:paraId="28AE91C4" w14:textId="77777777" w:rsidR="00CE63BA" w:rsidRDefault="00C0603C">
            <w:r w:rsidRPr="00985C76">
              <w:rPr>
                <w:rFonts w:cs="Arial"/>
                <w:sz w:val="13"/>
                <w:lang w:val="fr-FR"/>
              </w:rPr>
              <w:t xml:space="preserve">Ne pas confondre allègement de la production écrite et simplification de l’objectif. </w:t>
            </w:r>
            <w:r>
              <w:rPr>
                <w:rFonts w:cs="Arial"/>
                <w:sz w:val="13"/>
              </w:rPr>
              <w:t>Les critères restent identiques : repérer, corriger, justifier, relire.</w:t>
            </w:r>
          </w:p>
        </w:tc>
      </w:tr>
    </w:tbl>
    <w:p w14:paraId="3D2C1A5C" w14:textId="77777777" w:rsidR="00CE63BA" w:rsidRDefault="00CE63BA">
      <w:pPr>
        <w:spacing w:after="0"/>
      </w:pPr>
    </w:p>
    <w:p w14:paraId="5FFC1C01" w14:textId="77777777" w:rsidR="00CE63BA" w:rsidRPr="00985C76" w:rsidRDefault="00C0603C">
      <w:pPr>
        <w:spacing w:after="120"/>
        <w:ind w:left="170"/>
        <w:rPr>
          <w:lang w:val="fr-FR"/>
        </w:rPr>
      </w:pPr>
      <w:r w:rsidRPr="00985C76">
        <w:rPr>
          <w:rFonts w:cs="Arial"/>
          <w:i/>
          <w:sz w:val="17"/>
          <w:lang w:val="fr-FR"/>
        </w:rPr>
        <w:lastRenderedPageBreak/>
        <w:t>Point de vigilance M2PA : au niveau 3, l’adaptation ne simplifie pas automatiquement la tâche. Elle neutralise un obstacle d’accès pour permettre à l’élève de rester au plus près de l’objectif commun : consolider les accords dans la phrase en identifiant les chaînes d’accord du groupe nominal, du sujet-verbe et de l’attribut.</w:t>
      </w:r>
    </w:p>
    <w:sectPr w:rsidR="00CE63BA" w:rsidRPr="00985C76" w:rsidSect="00034616">
      <w:footerReference w:type="default" r:id="rId8"/>
      <w:pgSz w:w="16838" w:h="11906" w:orient="landscape"/>
      <w:pgMar w:top="680" w:right="680" w:bottom="68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CB5D1" w14:textId="77777777" w:rsidR="00F97FFD" w:rsidRDefault="00F97FFD">
      <w:pPr>
        <w:spacing w:after="0" w:line="240" w:lineRule="auto"/>
      </w:pPr>
      <w:r>
        <w:separator/>
      </w:r>
    </w:p>
  </w:endnote>
  <w:endnote w:type="continuationSeparator" w:id="0">
    <w:p w14:paraId="46ED07C6" w14:textId="77777777" w:rsidR="00F97FFD" w:rsidRDefault="00F97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229C7" w14:textId="77777777" w:rsidR="00CE63BA" w:rsidRPr="00985C76" w:rsidRDefault="00C0603C">
    <w:pPr>
      <w:pStyle w:val="Pieddepage"/>
      <w:jc w:val="center"/>
      <w:rPr>
        <w:lang w:val="fr-FR"/>
      </w:rPr>
    </w:pPr>
    <w:r w:rsidRPr="00985C76">
      <w:rPr>
        <w:rFonts w:cs="Arial"/>
        <w:i/>
        <w:color w:val="646464"/>
        <w:sz w:val="16"/>
        <w:lang w:val="fr-FR"/>
      </w:rPr>
      <w:t>Fiche M2PA – 5e – Orthographe grammaticale – Accords dans la phrase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A9498" w14:textId="77777777" w:rsidR="00F97FFD" w:rsidRDefault="00F97FFD">
      <w:pPr>
        <w:spacing w:after="0" w:line="240" w:lineRule="auto"/>
      </w:pPr>
      <w:r>
        <w:separator/>
      </w:r>
    </w:p>
  </w:footnote>
  <w:footnote w:type="continuationSeparator" w:id="0">
    <w:p w14:paraId="6A373C6E" w14:textId="77777777" w:rsidR="00F97FFD" w:rsidRDefault="00F97F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79974541">
    <w:abstractNumId w:val="8"/>
  </w:num>
  <w:num w:numId="2" w16cid:durableId="1102066374">
    <w:abstractNumId w:val="6"/>
  </w:num>
  <w:num w:numId="3" w16cid:durableId="1879656284">
    <w:abstractNumId w:val="5"/>
  </w:num>
  <w:num w:numId="4" w16cid:durableId="1641960829">
    <w:abstractNumId w:val="4"/>
  </w:num>
  <w:num w:numId="5" w16cid:durableId="2114474049">
    <w:abstractNumId w:val="7"/>
  </w:num>
  <w:num w:numId="6" w16cid:durableId="443160023">
    <w:abstractNumId w:val="3"/>
  </w:num>
  <w:num w:numId="7" w16cid:durableId="1141190841">
    <w:abstractNumId w:val="2"/>
  </w:num>
  <w:num w:numId="8" w16cid:durableId="433667729">
    <w:abstractNumId w:val="1"/>
  </w:num>
  <w:num w:numId="9" w16cid:durableId="2022391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01CB"/>
    <w:rsid w:val="000C70F7"/>
    <w:rsid w:val="0015074B"/>
    <w:rsid w:val="0029639D"/>
    <w:rsid w:val="00326F90"/>
    <w:rsid w:val="008A6F5C"/>
    <w:rsid w:val="00985C76"/>
    <w:rsid w:val="00AA1D8D"/>
    <w:rsid w:val="00B47730"/>
    <w:rsid w:val="00C0603C"/>
    <w:rsid w:val="00CB0664"/>
    <w:rsid w:val="00CE63BA"/>
    <w:rsid w:val="00F97F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EBC230"/>
  <w14:defaultImageDpi w14:val="300"/>
  <w15:docId w15:val="{09A74C96-ACDC-455F-AEE8-05384F822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2E74B5"/>
      <w:sz w:val="24"/>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4E79"/>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6</Pages>
  <Words>3893</Words>
  <Characters>21414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Celine Ryckebusch</cp:lastModifiedBy>
  <cp:revision>3</cp:revision>
  <dcterms:created xsi:type="dcterms:W3CDTF">2026-05-05T10:43:00Z</dcterms:created>
  <dcterms:modified xsi:type="dcterms:W3CDTF">2026-05-05T11:53:00Z</dcterms:modified>
  <cp:category/>
</cp:coreProperties>
</file>